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28621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هیدرازین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28621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86215">
              <w:rPr>
                <w:rFonts w:cs="Arial"/>
                <w:b/>
                <w:bCs/>
                <w:sz w:val="28"/>
                <w:szCs w:val="28"/>
              </w:rPr>
              <w:t>hydrazine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28621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28621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2862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 w:rsidRPr="00286215">
              <w:rPr>
                <w:rFonts w:cs="B Mitra"/>
                <w:sz w:val="28"/>
                <w:szCs w:val="28"/>
              </w:rPr>
              <w:t>H</w:t>
            </w:r>
            <w:r w:rsidR="00286215" w:rsidRPr="0028621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86215" w:rsidRPr="00286215">
              <w:rPr>
                <w:rFonts w:cs="B Mitra"/>
                <w:sz w:val="28"/>
                <w:szCs w:val="28"/>
              </w:rPr>
              <w:t>NNH</w:t>
            </w:r>
            <w:r w:rsidR="00286215" w:rsidRPr="00286215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286215" w:rsidRDefault="00BC3AA5" w:rsidP="00286215">
            <w:pPr>
              <w:rPr>
                <w:rFonts w:cs="B Mitra"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2862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62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 w:rsidRPr="00286215">
              <w:rPr>
                <w:rFonts w:cs="B Mitra"/>
                <w:sz w:val="28"/>
                <w:szCs w:val="28"/>
                <w:rtl/>
              </w:rPr>
              <w:t>05</w:t>
            </w:r>
            <w:r w:rsidR="002B6596" w:rsidRPr="00286215">
              <w:rPr>
                <w:rFonts w:cs="B Mitra"/>
                <w:sz w:val="28"/>
                <w:szCs w:val="28"/>
                <w:rtl/>
              </w:rPr>
              <w:t>/</w:t>
            </w:r>
            <w:r w:rsidR="00286215" w:rsidRPr="00286215">
              <w:rPr>
                <w:rFonts w:cs="B Mitra"/>
                <w:sz w:val="28"/>
                <w:szCs w:val="28"/>
                <w:rtl/>
              </w:rPr>
              <w:t>32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28621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28621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862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62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 w:rsidRPr="00286215">
              <w:rPr>
                <w:rFonts w:cs="B Mitra"/>
                <w:sz w:val="28"/>
                <w:szCs w:val="28"/>
              </w:rPr>
              <w:t>302-01-2</w:t>
            </w:r>
          </w:p>
          <w:p w:rsidR="00BC3AA5" w:rsidRPr="0028621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28621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286215" w:rsidRPr="00286215">
              <w:rPr>
                <w:rFonts w:cs="B Mitra"/>
                <w:sz w:val="28"/>
                <w:szCs w:val="28"/>
              </w:rPr>
              <w:t>MU7175000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1586F" w:rsidRDefault="00DC62BE" w:rsidP="00286215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دی آمین؛ دی آمید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286215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5/113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4/14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92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286215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004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25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؛ گستره انفجار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</w:t>
            </w:r>
            <w:r w:rsidR="00B1586F">
              <w:rPr>
                <w:rFonts w:cs="B Mitra" w:hint="cs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2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3</w:t>
            </w:r>
            <w:r w:rsidR="00B1586F">
              <w:rPr>
                <w:rFonts w:cs="B Mitra" w:hint="cs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19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286215" w:rsidRDefault="00BC3AA5" w:rsidP="00286215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286215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286215">
              <w:rPr>
                <w:rFonts w:cs="B Mitra"/>
                <w:sz w:val="26"/>
                <w:szCs w:val="26"/>
              </w:rPr>
              <w:t>:</w:t>
            </w:r>
            <w:r w:rsidR="00286215" w:rsidRPr="00286215">
              <w:rPr>
                <w:rFonts w:cs="B Mitra"/>
                <w:sz w:val="26"/>
                <w:szCs w:val="26"/>
              </w:rPr>
              <w:t>1</w:t>
            </w:r>
            <w:r w:rsidR="002B6596" w:rsidRPr="00286215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28621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C4D" w:rsidRPr="00286215">
              <w:rPr>
                <w:rFonts w:cs="B Mitra"/>
                <w:sz w:val="26"/>
                <w:szCs w:val="26"/>
              </w:rPr>
              <w:t xml:space="preserve"> (skin)</w:t>
            </w:r>
            <w:r w:rsidR="00343314" w:rsidRPr="00286215">
              <w:rPr>
                <w:rFonts w:cs="B Mitra"/>
                <w:sz w:val="26"/>
                <w:szCs w:val="26"/>
              </w:rPr>
              <w:t xml:space="preserve"> </w:t>
            </w:r>
            <w:r w:rsidR="00B1586F" w:rsidRPr="00286215">
              <w:rPr>
                <w:rFonts w:cs="B Mitra"/>
                <w:sz w:val="26"/>
                <w:szCs w:val="26"/>
              </w:rPr>
              <w:t xml:space="preserve"> </w:t>
            </w:r>
            <w:r w:rsidR="00286215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</w:t>
            </w:r>
            <w:r w:rsidR="00B1586F" w:rsidRPr="00286215">
              <w:rPr>
                <w:rFonts w:cs="B Mitra"/>
                <w:sz w:val="26"/>
                <w:szCs w:val="26"/>
              </w:rPr>
              <w:t xml:space="preserve">   </w:t>
            </w:r>
            <w:r w:rsidR="00F90C4D" w:rsidRPr="00286215">
              <w:rPr>
                <w:rFonts w:cs="B Mitra"/>
                <w:sz w:val="26"/>
                <w:szCs w:val="26"/>
              </w:rPr>
              <w:t xml:space="preserve">   </w:t>
            </w:r>
            <w:r w:rsidR="004B58A6" w:rsidRPr="00286215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286215">
              <w:rPr>
                <w:rFonts w:cs="B Mitra"/>
                <w:sz w:val="26"/>
                <w:szCs w:val="26"/>
              </w:rPr>
              <w:t xml:space="preserve"> </w:t>
            </w:r>
          </w:p>
          <w:p w:rsidR="00286215" w:rsidRPr="00286215" w:rsidRDefault="002B6596" w:rsidP="00286215">
            <w:pPr>
              <w:rPr>
                <w:rFonts w:cs="B Mitra"/>
                <w:sz w:val="26"/>
                <w:szCs w:val="26"/>
              </w:rPr>
            </w:pPr>
            <w:r w:rsidRPr="00286215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286215">
              <w:rPr>
                <w:rFonts w:cs="B Mitra"/>
                <w:sz w:val="26"/>
                <w:szCs w:val="26"/>
              </w:rPr>
              <w:t xml:space="preserve">: </w:t>
            </w:r>
            <w:r w:rsidR="00286215" w:rsidRPr="00286215">
              <w:rPr>
                <w:rFonts w:cs="B Mitra"/>
                <w:sz w:val="26"/>
                <w:szCs w:val="26"/>
              </w:rPr>
              <w:t xml:space="preserve">0.03 </w:t>
            </w:r>
            <w:proofErr w:type="spellStart"/>
            <w:r w:rsidR="00286215" w:rsidRPr="0028621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86215" w:rsidRPr="00286215">
              <w:rPr>
                <w:rFonts w:cs="B Mitra"/>
                <w:sz w:val="26"/>
                <w:szCs w:val="26"/>
              </w:rPr>
              <w:t>/120 min</w:t>
            </w:r>
            <w:r w:rsidR="00286215">
              <w:rPr>
                <w:rFonts w:cs="B Mitra"/>
                <w:sz w:val="26"/>
                <w:szCs w:val="26"/>
              </w:rPr>
              <w:t xml:space="preserve"> </w:t>
            </w:r>
            <w:r w:rsidR="00286215" w:rsidRPr="00286215">
              <w:rPr>
                <w:rFonts w:cs="B Mitra"/>
                <w:sz w:val="26"/>
                <w:szCs w:val="26"/>
              </w:rPr>
              <w:t>C (suspect carcinogen)</w:t>
            </w:r>
            <w:r w:rsidR="00F748A8" w:rsidRPr="00286215">
              <w:rPr>
                <w:rFonts w:cs="B Mitra"/>
                <w:sz w:val="26"/>
                <w:szCs w:val="26"/>
              </w:rPr>
              <w:t xml:space="preserve"> </w:t>
            </w:r>
            <w:r w:rsidR="00286215">
              <w:rPr>
                <w:rFonts w:cs="B Mitra"/>
                <w:sz w:val="26"/>
                <w:szCs w:val="26"/>
              </w:rPr>
              <w:t xml:space="preserve">                                                     </w:t>
            </w:r>
            <w:r w:rsidR="004B58A6" w:rsidRPr="00286215">
              <w:rPr>
                <w:rFonts w:cs="B Mitra"/>
                <w:sz w:val="26"/>
                <w:szCs w:val="26"/>
              </w:rPr>
              <w:t xml:space="preserve">  </w:t>
            </w:r>
            <w:r w:rsidR="00B1586F" w:rsidRPr="00286215">
              <w:rPr>
                <w:rFonts w:cs="B Mitra"/>
                <w:sz w:val="26"/>
                <w:szCs w:val="26"/>
              </w:rPr>
              <w:t xml:space="preserve">  </w:t>
            </w:r>
            <w:r w:rsidR="00F90C4D" w:rsidRPr="00286215">
              <w:rPr>
                <w:rFonts w:cs="B Mitra"/>
                <w:sz w:val="26"/>
                <w:szCs w:val="26"/>
              </w:rPr>
              <w:t xml:space="preserve">   </w:t>
            </w:r>
          </w:p>
          <w:p w:rsidR="00BC3AA5" w:rsidRPr="00AB07A8" w:rsidRDefault="00F47F62" w:rsidP="00286215">
            <w:pPr>
              <w:rPr>
                <w:rFonts w:cs="B Mitra"/>
                <w:sz w:val="26"/>
                <w:szCs w:val="26"/>
                <w:rtl/>
              </w:rPr>
            </w:pPr>
            <w:r w:rsidRPr="00286215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286215">
              <w:rPr>
                <w:rFonts w:cs="B Mitra"/>
                <w:sz w:val="26"/>
                <w:szCs w:val="26"/>
              </w:rPr>
              <w:t>:</w:t>
            </w:r>
            <w:r w:rsidR="00F748A8" w:rsidRPr="00286215">
              <w:rPr>
                <w:rFonts w:cs="B Mitra"/>
                <w:sz w:val="26"/>
                <w:szCs w:val="26"/>
              </w:rPr>
              <w:t xml:space="preserve"> </w:t>
            </w:r>
            <w:r w:rsidR="00286215" w:rsidRPr="00286215">
              <w:rPr>
                <w:rFonts w:cs="B Mitra"/>
                <w:sz w:val="26"/>
                <w:szCs w:val="26"/>
              </w:rPr>
              <w:t xml:space="preserve">0.1 </w:t>
            </w:r>
            <w:proofErr w:type="spellStart"/>
            <w:r w:rsidR="00286215" w:rsidRPr="0028621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86215" w:rsidRPr="00286215">
              <w:rPr>
                <w:rFonts w:cs="B Mitra"/>
                <w:sz w:val="26"/>
                <w:szCs w:val="26"/>
              </w:rPr>
              <w:t xml:space="preserve"> (skin; suspect carcinogen)</w:t>
            </w:r>
            <w:r w:rsidR="00F90C4D" w:rsidRPr="00286215">
              <w:rPr>
                <w:rFonts w:cs="B Mitra"/>
                <w:sz w:val="26"/>
                <w:szCs w:val="26"/>
              </w:rPr>
              <w:t xml:space="preserve">  </w:t>
            </w:r>
            <w:r w:rsidR="00F90C4D">
              <w:rPr>
                <w:rFonts w:cs="B Mitra"/>
                <w:sz w:val="26"/>
                <w:szCs w:val="26"/>
              </w:rPr>
              <w:t xml:space="preserve">     </w:t>
            </w:r>
            <w:r w:rsidR="00286215">
              <w:rPr>
                <w:rFonts w:cs="B Mitra"/>
                <w:sz w:val="26"/>
                <w:szCs w:val="26"/>
              </w:rPr>
              <w:t xml:space="preserve">                                                         </w:t>
            </w:r>
            <w:r w:rsidR="00F90C4D">
              <w:rPr>
                <w:rFonts w:cs="B Mitra"/>
                <w:sz w:val="26"/>
                <w:szCs w:val="26"/>
              </w:rPr>
              <w:t xml:space="preserve">  </w:t>
            </w:r>
            <w:r w:rsidR="00B1586F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286215" w:rsidP="0028621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هیدرازین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سرطانزا، سمی و قابل اشتعال بوده و می تواند از راه پوستی جذب شود. استیک اسید و متانول قابل اشتعال هستند. دستکش حفاظتی مناسب پوشیده و در زیر هود دارای تهویه مناسب با این ترکیبات کار کنید. از استنشاق بخارات این ترکیبات اجتناب کرده و آنها را دور از جرقه نگه دارید.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286215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1/0 مولار؛ 6/8 میلی لیتر اسید غلیظ را در بالن ژوژه 10 میلی لیتری با </w:t>
            </w:r>
            <w:r w:rsidR="009D3E22">
              <w:rPr>
                <w:rFonts w:cs="B Mitra" w:hint="cs"/>
                <w:sz w:val="28"/>
                <w:szCs w:val="28"/>
                <w:rtl/>
              </w:rPr>
              <w:t>آب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برسانید</w:t>
            </w:r>
          </w:p>
          <w:p w:rsidR="009D3E22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متانول، خلوص آزمایشگاهی</w:t>
            </w:r>
          </w:p>
          <w:p w:rsidR="009D3E22" w:rsidRPr="00B000E4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؛ 1/0 میلی لیتر </w:t>
            </w:r>
            <w:r>
              <w:rPr>
                <w:rFonts w:cs="B Mitra"/>
                <w:sz w:val="28"/>
                <w:szCs w:val="28"/>
                <w:rtl/>
              </w:rPr>
              <w:t>هیدرازین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متانول به حجم 100 میلی لیتر برسانید</w:t>
            </w:r>
          </w:p>
          <w:p w:rsidR="0062609E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>محلول "پارا-دی متیل آمینوبنزن آلدهید" در متانول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168/0 مولار ؛ 5/12 گرم 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"پارا-دی متیل آمینوبنزن آلدهید" </w:t>
            </w:r>
            <w:r>
              <w:rPr>
                <w:rFonts w:cs="B Mitra" w:hint="cs"/>
                <w:sz w:val="28"/>
                <w:szCs w:val="28"/>
                <w:rtl/>
              </w:rPr>
              <w:t>را به متانول اضافه کرده و محلول را به حجم 500 میلی لیتر برسانید</w:t>
            </w:r>
            <w:r w:rsidR="0062609E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D3E22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استیک اسید منجمد</w:t>
            </w:r>
          </w:p>
          <w:p w:rsidR="00F47F62" w:rsidRPr="009D3E22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>هیدروکسید سدیم ، 8/1 مولار ؛ 2/7 گرم هیدروکسید سدیم را به آب مقطر اضافه کرده و محلول را به حجم 500 میلی لیتر برسانید</w:t>
            </w:r>
            <w:r w:rsidR="00A2272F" w:rsidRPr="009D3E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4A137B" w:rsidRPr="00A72BD9" w:rsidRDefault="004A137B" w:rsidP="004A137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D3E22" w:rsidRDefault="004A137B" w:rsidP="009D3E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9D3E22">
              <w:rPr>
                <w:rFonts w:cs="B Mitra" w:hint="cs"/>
                <w:sz w:val="28"/>
                <w:szCs w:val="28"/>
                <w:rtl/>
              </w:rPr>
              <w:t xml:space="preserve"> بابلر میدجت، شیشه ای، حاوی 15 میلی لیتر هیدروکلریک اسید 1/0 مولار</w:t>
            </w:r>
          </w:p>
          <w:p w:rsidR="004A137B" w:rsidRPr="009D3E22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 لوله شیشه ای، با طول </w:t>
            </w:r>
            <w:r w:rsidRPr="009D3E22">
              <w:rPr>
                <w:rFonts w:cs="B Mitra"/>
                <w:sz w:val="28"/>
                <w:szCs w:val="28"/>
              </w:rPr>
              <w:t>cm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D3E22" w:rsidRPr="009D3E22">
              <w:rPr>
                <w:rFonts w:cs="B Mitra" w:hint="cs"/>
                <w:sz w:val="28"/>
                <w:szCs w:val="28"/>
                <w:rtl/>
              </w:rPr>
              <w:t>5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قطر </w:t>
            </w:r>
            <w:r w:rsidR="009D3E22" w:rsidRPr="009D3E22">
              <w:rPr>
                <w:rFonts w:cs="B Mitra" w:hint="cs"/>
                <w:sz w:val="28"/>
                <w:szCs w:val="28"/>
                <w:rtl/>
              </w:rPr>
              <w:t>خارجی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D3E22">
              <w:rPr>
                <w:rFonts w:cs="B Mitra"/>
                <w:sz w:val="28"/>
                <w:szCs w:val="28"/>
              </w:rPr>
              <w:t>mm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D3E22" w:rsidRPr="009D3E22">
              <w:rPr>
                <w:rFonts w:cs="B Mitra" w:hint="cs"/>
                <w:sz w:val="28"/>
                <w:szCs w:val="28"/>
                <w:rtl/>
              </w:rPr>
              <w:t>6</w:t>
            </w:r>
            <w:r w:rsidR="009D3E22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حاوی </w:t>
            </w:r>
            <w:r w:rsidR="009D3E22">
              <w:rPr>
                <w:rFonts w:cs="B Mitra" w:hint="cs"/>
                <w:sz w:val="28"/>
                <w:szCs w:val="28"/>
                <w:rtl/>
              </w:rPr>
              <w:t>پشم شیشه</w:t>
            </w:r>
          </w:p>
          <w:p w:rsidR="004A137B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9D3E22">
              <w:rPr>
                <w:rFonts w:cs="B Mitra"/>
                <w:sz w:val="28"/>
                <w:szCs w:val="28"/>
              </w:rPr>
              <w:t>L/min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1</w:t>
            </w:r>
            <w:r w:rsidRPr="009D3E22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2</w:t>
            </w:r>
            <w:r w:rsidRPr="009D3E22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4A137B" w:rsidRPr="00A72BD9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اسپکتروفوتومتر تنظیم شده در طول موج 480 نانومتر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کووت شیشه ای 1 سانتی متری</w:t>
            </w:r>
          </w:p>
          <w:p w:rsidR="004A137B" w:rsidRDefault="00A661B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</w:t>
            </w:r>
            <w:r w:rsidR="004A13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137B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20</w:t>
            </w:r>
            <w:r w:rsidR="004A137B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</w:t>
            </w:r>
            <w:r w:rsidR="004A137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PTFE</w:t>
            </w:r>
          </w:p>
          <w:p w:rsidR="006F6C01" w:rsidRDefault="006F6C0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25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، 100 و 500 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6F6C01" w:rsidRDefault="006F6C0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1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10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 و 15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</w:t>
            </w:r>
          </w:p>
          <w:p w:rsidR="004A137B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6F6C0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میکرولیتری </w:t>
            </w:r>
            <w:r w:rsidR="006F6C01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661B1" w:rsidRPr="00A72BD9" w:rsidRDefault="00A661B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>
              <w:rPr>
                <w:rFonts w:cs="B Mitra" w:hint="cs"/>
                <w:sz w:val="28"/>
                <w:szCs w:val="28"/>
                <w:rtl/>
              </w:rPr>
              <w:t>50 میکرولیتری با درجه بندی 1 میکرولیتری</w:t>
            </w:r>
          </w:p>
          <w:p w:rsidR="006F239A" w:rsidRPr="00A661B1" w:rsidRDefault="006F6C0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کاغذ </w:t>
            </w:r>
            <w:r w:rsidR="00A661B1">
              <w:rPr>
                <w:rFonts w:cs="B Mitra"/>
                <w:sz w:val="28"/>
                <w:szCs w:val="28"/>
              </w:rPr>
              <w:t>PH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 سنجی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661B1" w:rsidRDefault="00A661B1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حاوی پشم شیشه را به خروجی نمونه بردار و ورودی پمپ وصل کرده، تا از پمپ محافظت کنید.</w:t>
            </w:r>
          </w:p>
          <w:p w:rsidR="00A576ED" w:rsidRPr="00A72BD9" w:rsidRDefault="00A576ED" w:rsidP="00A661B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نمونه بردار فردی را کالیبره کنید. ضمن اینکه در هنگام کالیبراسیون یک نمونه بردار را نیز به پمپ متصل کنید.</w:t>
            </w:r>
          </w:p>
          <w:p w:rsidR="00BC3AA5" w:rsidRDefault="00A576ED" w:rsidP="00FE5FC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FE5FCD" w:rsidRPr="00FE5FCD" w:rsidRDefault="00FE5FCD" w:rsidP="00FE5FC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داخل بابلر را به یک ویال شیشه ای منتقل کنید، بدنه و داخل بابلر را با 1 میلی لیتر هیدروکلریک اسید 1/0 مولار بشویید. درپوش ویال ها را بسته و برای انتقال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6F239A" w:rsidRPr="00A72BD9" w:rsidRDefault="006F239A" w:rsidP="006F239A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FE5FCD" w:rsidRDefault="00FE5FCD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بابلر رابه یک </w:t>
            </w:r>
            <w:r w:rsidRPr="00FE5FCD">
              <w:rPr>
                <w:rFonts w:cs="B Mitra"/>
                <w:sz w:val="28"/>
                <w:szCs w:val="28"/>
                <w:rtl/>
              </w:rPr>
              <w:t>بالن ژوژه 50 میلی لیتری منتقل کنید</w:t>
            </w:r>
            <w:r w:rsidR="006F239A" w:rsidRPr="00FE5FCD">
              <w:rPr>
                <w:rFonts w:cs="B Mitra"/>
                <w:sz w:val="28"/>
                <w:szCs w:val="28"/>
                <w:rtl/>
              </w:rPr>
              <w:t>.</w:t>
            </w:r>
          </w:p>
          <w:p w:rsidR="006F239A" w:rsidRPr="00FE5FCD" w:rsidRDefault="00FE5FCD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ویال را با 1 میلی لیتر هیدروکلریک اسید 1/0 مولار بشویید . محتوی آن را به </w:t>
            </w:r>
            <w:r w:rsidR="006030EF">
              <w:rPr>
                <w:rFonts w:cs="B Mitra" w:hint="cs"/>
                <w:sz w:val="28"/>
                <w:szCs w:val="28"/>
                <w:rtl/>
              </w:rPr>
              <w:t xml:space="preserve">بالن ژوژه منتقل کنید. </w:t>
            </w:r>
            <w:r w:rsidR="006F239A" w:rsidRPr="00FE5FCD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6030EF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هیدروکسید سدیم 8/1 مولار (معادل 1 میلی لیتر) را به محلول اضافه کنید، تا محلول خنثی شده یا کمی قلیایی شود. </w:t>
            </w:r>
          </w:p>
          <w:p w:rsidR="006F239A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فورا 10 میلی لیتر </w:t>
            </w:r>
            <w:r w:rsidRPr="009D3E22">
              <w:rPr>
                <w:rFonts w:cs="B Mitra"/>
                <w:sz w:val="28"/>
                <w:szCs w:val="28"/>
                <w:rtl/>
              </w:rPr>
              <w:t>محلول "پارا-دی متیل آمینوبنزن آلدهید"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168/0 مولار را به ویال اضافه کرده و تکان دهید تا اختلاط انجام شود. ویال ها را به مدت 30 دقیقه دها کنید.</w:t>
            </w:r>
          </w:p>
          <w:p w:rsidR="006030EF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حجم محلول را با استیک اسید سرد شده به 50 میلی لیتر برسانید. </w:t>
            </w:r>
          </w:p>
          <w:p w:rsidR="006030EF" w:rsidRPr="00936EBE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 میلی لیتر محلول را با استیک اسید به حجم </w:t>
            </w:r>
            <w:r w:rsidR="00B5596D">
              <w:rPr>
                <w:rFonts w:cs="B Mitra" w:hint="cs"/>
                <w:sz w:val="28"/>
                <w:szCs w:val="28"/>
                <w:rtl/>
              </w:rPr>
              <w:t>25 میلی لیتر برسانید.</w:t>
            </w:r>
          </w:p>
          <w:p w:rsidR="000A43F4" w:rsidRPr="00A72BD9" w:rsidRDefault="00B5596D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های شاهد را نیز مانند نمونه های اصلی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6F239A" w:rsidRPr="00837879" w:rsidRDefault="006F239A" w:rsidP="008378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837879">
              <w:rPr>
                <w:rFonts w:cs="B Mitra" w:hint="cs"/>
                <w:sz w:val="28"/>
                <w:szCs w:val="28"/>
                <w:rtl/>
              </w:rPr>
              <w:t>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837879">
              <w:rPr>
                <w:rFonts w:cs="B Mitra" w:hint="cs"/>
                <w:sz w:val="28"/>
                <w:szCs w:val="28"/>
                <w:rtl/>
              </w:rPr>
              <w:t>400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286215">
              <w:rPr>
                <w:rFonts w:cs="B Mitra"/>
                <w:sz w:val="28"/>
                <w:szCs w:val="28"/>
                <w:rtl/>
              </w:rPr>
              <w:t>هیدرازین</w:t>
            </w:r>
            <w:r w:rsidR="008460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6F239A" w:rsidRDefault="006F239A" w:rsidP="0083787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</w:t>
            </w:r>
            <w:r w:rsidR="00837879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837879">
              <w:rPr>
                <w:rFonts w:cs="B Mitra" w:hint="cs"/>
                <w:sz w:val="28"/>
                <w:szCs w:val="28"/>
                <w:rtl/>
              </w:rPr>
              <w:t>در بالن ژوژه 50 میلی لیتری به 15 میلی لیتر هیدروکلریک اسید 1/0 مولار اضافه کرده و به حجم برسانید. یک بالن ژوژه را برای نمونه شاهد آماده کنید ، به طوری که محلول آن فاقد هیدرازین باشد.</w:t>
            </w:r>
          </w:p>
          <w:p w:rsidR="00837879" w:rsidRPr="00A72BD9" w:rsidRDefault="00837879" w:rsidP="0083787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استانداردهای کاربردی را </w:t>
            </w:r>
            <w:r w:rsidR="00741510">
              <w:rPr>
                <w:rFonts w:cs="B Mitra" w:hint="cs"/>
                <w:sz w:val="28"/>
                <w:szCs w:val="28"/>
                <w:rtl/>
              </w:rPr>
              <w:t>آماده کنید (مراحل 4 -1 آماده سازی)</w:t>
            </w:r>
          </w:p>
          <w:p w:rsidR="006F239A" w:rsidRPr="00A72BD9" w:rsidRDefault="00741510" w:rsidP="0074151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میزان جذب هر محلول را </w:t>
            </w:r>
            <w:r w:rsidR="006F239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تعیین کنید (مراحل 1 و 2 اندازه گیری)</w:t>
            </w:r>
          </w:p>
          <w:p w:rsidR="009F3960" w:rsidRPr="00741510" w:rsidRDefault="006F239A" w:rsidP="0074151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741510">
              <w:rPr>
                <w:rFonts w:cs="B Mitra" w:hint="cs"/>
                <w:sz w:val="28"/>
                <w:szCs w:val="28"/>
                <w:rtl/>
              </w:rPr>
              <w:t>میزان جذب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میکروگرم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/>
                <w:sz w:val="28"/>
                <w:szCs w:val="28"/>
                <w:rtl/>
              </w:rPr>
              <w:t>هیدرازین</w:t>
            </w:r>
            <w:r w:rsidRPr="00A72BD9">
              <w:rPr>
                <w:rFonts w:cs="B Mitra"/>
                <w:sz w:val="28"/>
                <w:szCs w:val="28"/>
                <w:rtl/>
              </w:rPr>
              <w:t>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74151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741510">
              <w:rPr>
                <w:rFonts w:cs="B Mitra" w:hint="cs"/>
                <w:sz w:val="28"/>
                <w:szCs w:val="28"/>
                <w:rtl/>
              </w:rPr>
              <w:t>اسپکتروفوتومتر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کرده و سپس </w:t>
            </w:r>
            <w:r w:rsidR="00741510">
              <w:rPr>
                <w:rFonts w:cs="B Mitra" w:hint="cs"/>
                <w:sz w:val="28"/>
                <w:szCs w:val="28"/>
                <w:rtl/>
              </w:rPr>
              <w:t>محلول بدست آمده از مرحله کالیبراسیون را به کووت انتقال دهید.</w:t>
            </w:r>
          </w:p>
          <w:p w:rsidR="00B32706" w:rsidRDefault="00B32706" w:rsidP="00B32706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تکنیک آنالیز: اسپکتروفوتومتری مرئی</w:t>
            </w:r>
          </w:p>
          <w:p w:rsidR="009F3960" w:rsidRPr="00A72BD9" w:rsidRDefault="009F3960" w:rsidP="00B32706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64069" w:rsidRPr="00B32706">
              <w:rPr>
                <w:rFonts w:cs="B Mitra" w:hint="cs"/>
                <w:sz w:val="24"/>
                <w:szCs w:val="24"/>
                <w:rtl/>
              </w:rPr>
              <w:t xml:space="preserve">مشتق </w:t>
            </w:r>
            <w:r w:rsidR="00B32706" w:rsidRPr="00B32706">
              <w:rPr>
                <w:rFonts w:cs="B Mitra" w:hint="cs"/>
                <w:sz w:val="24"/>
                <w:szCs w:val="24"/>
                <w:rtl/>
              </w:rPr>
              <w:t xml:space="preserve">پارا - </w:t>
            </w:r>
            <w:r w:rsidR="00B32706" w:rsidRPr="00B32706">
              <w:rPr>
                <w:rFonts w:cs="B Mitra"/>
                <w:sz w:val="24"/>
                <w:szCs w:val="24"/>
                <w:rtl/>
              </w:rPr>
              <w:t>دی متیل آمینوبنزن آلد</w:t>
            </w:r>
            <w:r w:rsidR="00B32706" w:rsidRPr="00B32706">
              <w:rPr>
                <w:rFonts w:cs="B Mitra" w:hint="cs"/>
                <w:sz w:val="24"/>
                <w:szCs w:val="24"/>
                <w:rtl/>
              </w:rPr>
              <w:t>ازین</w:t>
            </w:r>
          </w:p>
          <w:p w:rsidR="009F3960" w:rsidRPr="00B32706" w:rsidRDefault="00B32706" w:rsidP="00B32706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480 نانومتر</w:t>
            </w:r>
          </w:p>
          <w:p w:rsidR="008460B4" w:rsidRPr="00741510" w:rsidRDefault="00741510" w:rsidP="0074151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جذب محلول را در طول موج 480 نانومتر تعیین کنید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Default="00BC3AA5" w:rsidP="00B32706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B32706" w:rsidRPr="00A72BD9" w:rsidRDefault="00B32706" w:rsidP="00B3270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 هیدرازین یک مداخله گر است. سایر هیدرازین ها می توانند ایجاد تداخل کنند.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9B484E" w:rsidRPr="00A72BD9" w:rsidRDefault="009B484E" w:rsidP="009B484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B484E" w:rsidRDefault="00741510" w:rsidP="0074151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</w:t>
            </w:r>
            <w:r>
              <w:rPr>
                <w:rFonts w:cs="B Mitra"/>
                <w:sz w:val="28"/>
                <w:szCs w:val="28"/>
                <w:rtl/>
              </w:rPr>
              <w:t>هیدرازین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(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برحسب </w:t>
            </w:r>
            <w:r w:rsidR="009B484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9B484E" w:rsidRPr="00A72BD9">
              <w:rPr>
                <w:rFonts w:cs="B Mitra"/>
                <w:sz w:val="28"/>
                <w:szCs w:val="28"/>
              </w:rPr>
              <w:t>g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موجود در </w:t>
            </w:r>
            <w:r>
              <w:rPr>
                <w:rFonts w:cs="B Mitra" w:hint="cs"/>
                <w:sz w:val="28"/>
                <w:szCs w:val="28"/>
                <w:rtl/>
              </w:rPr>
              <w:t>نمونه اصلی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484E" w:rsidRPr="00A72BD9">
              <w:rPr>
                <w:rFonts w:cs="B Mitra"/>
                <w:sz w:val="28"/>
                <w:szCs w:val="28"/>
              </w:rPr>
              <w:t>(W)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>
              <w:rPr>
                <w:rFonts w:cs="B Mitra" w:hint="cs"/>
                <w:sz w:val="28"/>
                <w:szCs w:val="28"/>
                <w:rtl/>
              </w:rPr>
              <w:t>شاهد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484E" w:rsidRPr="00A72BD9">
              <w:rPr>
                <w:rFonts w:cs="B Mitra"/>
                <w:sz w:val="28"/>
                <w:szCs w:val="28"/>
              </w:rPr>
              <w:t>(W)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484E">
              <w:rPr>
                <w:rFonts w:cs="B Mitra" w:hint="cs"/>
                <w:sz w:val="28"/>
                <w:szCs w:val="28"/>
                <w:rtl/>
              </w:rPr>
              <w:t>را از منحنی کالیبراسیون بدست آورید.</w:t>
            </w:r>
          </w:p>
          <w:p w:rsidR="009B484E" w:rsidRPr="00A72BD9" w:rsidRDefault="009B484E" w:rsidP="009B484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1510">
              <w:rPr>
                <w:rFonts w:cs="B Mitra"/>
                <w:sz w:val="28"/>
                <w:szCs w:val="28"/>
                <w:rtl/>
              </w:rPr>
              <w:t>هیدرازین</w:t>
            </w:r>
            <w:r w:rsidR="00741510"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r w:rsidR="00741510">
              <w:rPr>
                <w:rFonts w:cs="B Mitra"/>
                <w:sz w:val="28"/>
                <w:szCs w:val="28"/>
              </w:rPr>
              <w:t>mg/m</w:t>
            </w:r>
            <w:r w:rsidR="00741510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74151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9B484E" w:rsidRPr="00A72BD9" w:rsidRDefault="009B484E" w:rsidP="009B484E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9B484E" w:rsidP="0074151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 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293581">
      <w:footerReference w:type="default" r:id="rId7"/>
      <w:pgSz w:w="11906" w:h="16838"/>
      <w:pgMar w:top="1440" w:right="1440" w:bottom="1440" w:left="1440" w:header="708" w:footer="708" w:gutter="0"/>
      <w:pgNumType w:start="24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37" w:rsidRDefault="00E00337" w:rsidP="00293581">
      <w:pPr>
        <w:spacing w:line="240" w:lineRule="auto"/>
      </w:pPr>
      <w:r>
        <w:separator/>
      </w:r>
    </w:p>
  </w:endnote>
  <w:endnote w:type="continuationSeparator" w:id="0">
    <w:p w:rsidR="00E00337" w:rsidRDefault="00E00337" w:rsidP="00293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079933"/>
      <w:docPartObj>
        <w:docPartGallery w:val="Page Numbers (Bottom of Page)"/>
        <w:docPartUnique/>
      </w:docPartObj>
    </w:sdtPr>
    <w:sdtContent>
      <w:p w:rsidR="00293581" w:rsidRDefault="0029358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245</w:t>
          </w:r>
        </w:fldSimple>
      </w:p>
    </w:sdtContent>
  </w:sdt>
  <w:p w:rsidR="00293581" w:rsidRDefault="00293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37" w:rsidRDefault="00E00337" w:rsidP="00293581">
      <w:pPr>
        <w:spacing w:line="240" w:lineRule="auto"/>
      </w:pPr>
      <w:r>
        <w:separator/>
      </w:r>
    </w:p>
  </w:footnote>
  <w:footnote w:type="continuationSeparator" w:id="0">
    <w:p w:rsidR="00E00337" w:rsidRDefault="00E00337" w:rsidP="002935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86215"/>
    <w:rsid w:val="00293581"/>
    <w:rsid w:val="002B6596"/>
    <w:rsid w:val="0031259A"/>
    <w:rsid w:val="00337745"/>
    <w:rsid w:val="00343314"/>
    <w:rsid w:val="00364069"/>
    <w:rsid w:val="00386335"/>
    <w:rsid w:val="003A1204"/>
    <w:rsid w:val="00445AE4"/>
    <w:rsid w:val="00476741"/>
    <w:rsid w:val="004A137B"/>
    <w:rsid w:val="004B58A6"/>
    <w:rsid w:val="004C3F7F"/>
    <w:rsid w:val="004E5D41"/>
    <w:rsid w:val="0055215B"/>
    <w:rsid w:val="005A6A2E"/>
    <w:rsid w:val="006030EF"/>
    <w:rsid w:val="00623111"/>
    <w:rsid w:val="0062609E"/>
    <w:rsid w:val="006D6DA9"/>
    <w:rsid w:val="006F239A"/>
    <w:rsid w:val="006F6C01"/>
    <w:rsid w:val="00732822"/>
    <w:rsid w:val="00741510"/>
    <w:rsid w:val="00744C6C"/>
    <w:rsid w:val="007C39B0"/>
    <w:rsid w:val="00837879"/>
    <w:rsid w:val="008460B4"/>
    <w:rsid w:val="0089579E"/>
    <w:rsid w:val="008F3F2A"/>
    <w:rsid w:val="00920AB4"/>
    <w:rsid w:val="00922B26"/>
    <w:rsid w:val="009B31AA"/>
    <w:rsid w:val="009B484E"/>
    <w:rsid w:val="009D3E22"/>
    <w:rsid w:val="009D70BB"/>
    <w:rsid w:val="009D73D2"/>
    <w:rsid w:val="009F3783"/>
    <w:rsid w:val="009F3960"/>
    <w:rsid w:val="009F6F06"/>
    <w:rsid w:val="00A00F8C"/>
    <w:rsid w:val="00A2272F"/>
    <w:rsid w:val="00A2632D"/>
    <w:rsid w:val="00A576ED"/>
    <w:rsid w:val="00A661B1"/>
    <w:rsid w:val="00A72BD9"/>
    <w:rsid w:val="00A90489"/>
    <w:rsid w:val="00AA2D3B"/>
    <w:rsid w:val="00AB07A8"/>
    <w:rsid w:val="00B000E4"/>
    <w:rsid w:val="00B02761"/>
    <w:rsid w:val="00B1586F"/>
    <w:rsid w:val="00B32706"/>
    <w:rsid w:val="00B37C10"/>
    <w:rsid w:val="00B5596D"/>
    <w:rsid w:val="00BC3AA5"/>
    <w:rsid w:val="00BE0CBA"/>
    <w:rsid w:val="00C8200D"/>
    <w:rsid w:val="00C84FEB"/>
    <w:rsid w:val="00CB2725"/>
    <w:rsid w:val="00D736FE"/>
    <w:rsid w:val="00D877EB"/>
    <w:rsid w:val="00DB65A3"/>
    <w:rsid w:val="00DC263A"/>
    <w:rsid w:val="00DC62BE"/>
    <w:rsid w:val="00DD7485"/>
    <w:rsid w:val="00DE3D8B"/>
    <w:rsid w:val="00E00337"/>
    <w:rsid w:val="00E05C5D"/>
    <w:rsid w:val="00E12906"/>
    <w:rsid w:val="00F47F62"/>
    <w:rsid w:val="00F704A9"/>
    <w:rsid w:val="00F748A8"/>
    <w:rsid w:val="00F90C4D"/>
    <w:rsid w:val="00FA68DE"/>
    <w:rsid w:val="00FE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5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581"/>
  </w:style>
  <w:style w:type="paragraph" w:styleId="Footer">
    <w:name w:val="footer"/>
    <w:basedOn w:val="Normal"/>
    <w:link w:val="FooterChar"/>
    <w:uiPriority w:val="99"/>
    <w:unhideWhenUsed/>
    <w:rsid w:val="0029358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31</cp:revision>
  <dcterms:created xsi:type="dcterms:W3CDTF">2011-06-15T20:35:00Z</dcterms:created>
  <dcterms:modified xsi:type="dcterms:W3CDTF">2011-10-07T20:49:00Z</dcterms:modified>
</cp:coreProperties>
</file>