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72"/>
        <w:gridCol w:w="4040"/>
      </w:tblGrid>
      <w:tr w:rsidR="00E8768A" w:rsidRPr="00BC3AA5" w:rsidTr="00E8768A">
        <w:tc>
          <w:tcPr>
            <w:tcW w:w="55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768A" w:rsidRPr="00BC3AA5" w:rsidRDefault="00E8768A" w:rsidP="00E8768A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آلومنیوم</w:t>
            </w:r>
          </w:p>
        </w:tc>
        <w:tc>
          <w:tcPr>
            <w:tcW w:w="40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768A" w:rsidRPr="00E8768A" w:rsidRDefault="00E8768A" w:rsidP="00E8768A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8768A">
              <w:rPr>
                <w:rFonts w:cs="Arial"/>
                <w:b/>
                <w:bCs/>
                <w:sz w:val="28"/>
                <w:szCs w:val="28"/>
              </w:rPr>
              <w:t>aluminum</w:t>
            </w:r>
          </w:p>
        </w:tc>
      </w:tr>
      <w:tr w:rsidR="00BC3AA5" w:rsidRPr="00BC3AA5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D84CFE" w:rsidRDefault="00BD44E3" w:rsidP="00BC3AA5">
            <w:pPr>
              <w:rPr>
                <w:rFonts w:cs="B Mitra"/>
                <w:sz w:val="28"/>
                <w:szCs w:val="28"/>
              </w:rPr>
            </w:pPr>
            <w:r w:rsidRPr="00D84CFE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="00BC3AA5" w:rsidRPr="00D84CFE">
              <w:rPr>
                <w:rFonts w:cs="B Mitra"/>
                <w:sz w:val="28"/>
                <w:szCs w:val="28"/>
                <w:rtl/>
              </w:rPr>
              <w:t>:</w:t>
            </w:r>
            <w:r w:rsidRPr="00D84C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D84CFE">
              <w:rPr>
                <w:rFonts w:cs="B Mitra"/>
                <w:sz w:val="28"/>
                <w:szCs w:val="28"/>
              </w:rPr>
              <w:t>Al</w:t>
            </w:r>
          </w:p>
          <w:p w:rsidR="00BC3AA5" w:rsidRPr="00D84CFE" w:rsidRDefault="00BC3AA5" w:rsidP="00BD44E3">
            <w:pPr>
              <w:rPr>
                <w:rFonts w:cs="B Mitra"/>
                <w:sz w:val="28"/>
                <w:szCs w:val="28"/>
                <w:rtl/>
              </w:rPr>
            </w:pPr>
            <w:r w:rsidRPr="00D84CFE">
              <w:rPr>
                <w:rFonts w:cs="B Mitra"/>
                <w:b/>
                <w:bCs/>
                <w:sz w:val="28"/>
                <w:szCs w:val="28"/>
                <w:rtl/>
              </w:rPr>
              <w:t xml:space="preserve">وزن </w:t>
            </w:r>
            <w:r w:rsidR="00BD44E3" w:rsidRPr="00D84CFE">
              <w:rPr>
                <w:rFonts w:cs="B Mitra"/>
                <w:b/>
                <w:bCs/>
                <w:sz w:val="28"/>
                <w:szCs w:val="28"/>
                <w:rtl/>
              </w:rPr>
              <w:t>اتمی</w:t>
            </w:r>
            <w:r w:rsidRPr="00D84CFE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D84CFE">
              <w:rPr>
                <w:rFonts w:cs="B Mitra"/>
                <w:sz w:val="28"/>
                <w:szCs w:val="28"/>
                <w:rtl/>
              </w:rPr>
              <w:t xml:space="preserve"> 98/26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D84CF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D84CF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84CF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84CFE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D84C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D44E3" w:rsidRPr="00D84CFE">
              <w:rPr>
                <w:rFonts w:cs="B Mitra"/>
                <w:sz w:val="28"/>
                <w:szCs w:val="28"/>
              </w:rPr>
              <w:t>7429-90-5</w:t>
            </w:r>
          </w:p>
          <w:p w:rsidR="00BC3AA5" w:rsidRPr="00D84CFE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84CF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D84CFE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BD44E3" w:rsidRPr="00D84CFE">
              <w:rPr>
                <w:rFonts w:cs="B Mitra"/>
                <w:sz w:val="28"/>
                <w:szCs w:val="28"/>
              </w:rPr>
              <w:t>BD0330000</w:t>
            </w:r>
          </w:p>
        </w:tc>
      </w:tr>
      <w:tr w:rsidR="00BC3AA5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D84CFE" w:rsidRDefault="00BC3AA5" w:rsidP="00A00F8C">
            <w:pPr>
              <w:rPr>
                <w:rFonts w:cs="B Mitra"/>
                <w:sz w:val="28"/>
                <w:szCs w:val="28"/>
                <w:rtl/>
              </w:rPr>
            </w:pPr>
            <w:r w:rsidRPr="00D84CF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D84CFE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D84CFE" w:rsidRPr="00D84CFE">
              <w:rPr>
                <w:rFonts w:cs="B Mitra"/>
                <w:sz w:val="28"/>
                <w:szCs w:val="28"/>
                <w:rtl/>
              </w:rPr>
              <w:t xml:space="preserve">جامد؛ </w:t>
            </w:r>
            <w:r w:rsidR="00BD44E3" w:rsidRPr="00D84CFE">
              <w:rPr>
                <w:rFonts w:cs="B Mitra"/>
                <w:sz w:val="28"/>
                <w:szCs w:val="28"/>
                <w:rtl/>
              </w:rPr>
              <w:t xml:space="preserve">نقطه ذوب </w:t>
            </w:r>
            <w:r w:rsidR="00BD44E3" w:rsidRPr="00D84CFE">
              <w:rPr>
                <w:rFonts w:cs="B Mitra"/>
                <w:sz w:val="28"/>
                <w:szCs w:val="28"/>
              </w:rPr>
              <w:t>˚c</w:t>
            </w:r>
            <w:r w:rsidR="00BD44E3" w:rsidRPr="00D84CFE">
              <w:rPr>
                <w:rFonts w:cs="B Mitra"/>
                <w:sz w:val="28"/>
                <w:szCs w:val="28"/>
                <w:rtl/>
              </w:rPr>
              <w:t xml:space="preserve"> 660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D44E3" w:rsidRPr="00BD44E3" w:rsidRDefault="00BC3AA5" w:rsidP="00BD44E3">
            <w:pPr>
              <w:rPr>
                <w:rFonts w:cs="B Mitra"/>
                <w:sz w:val="26"/>
                <w:szCs w:val="26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D44E3" w:rsidRPr="00E8768A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BD44E3" w:rsidRPr="00BD44E3">
              <w:rPr>
                <w:rFonts w:cs="B Mitra"/>
                <w:sz w:val="26"/>
                <w:szCs w:val="26"/>
              </w:rPr>
              <w:t>:15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(total dust), 10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 xml:space="preserve">3 </w:t>
            </w:r>
            <w:r w:rsidR="00BD44E3" w:rsidRPr="00BD44E3">
              <w:rPr>
                <w:rFonts w:cs="B Mitra"/>
                <w:sz w:val="26"/>
                <w:szCs w:val="26"/>
              </w:rPr>
              <w:t>(</w:t>
            </w:r>
            <w:proofErr w:type="spellStart"/>
            <w:r w:rsidR="00BD44E3" w:rsidRPr="00BD44E3">
              <w:rPr>
                <w:rFonts w:cs="B Mitra"/>
                <w:sz w:val="26"/>
                <w:szCs w:val="26"/>
              </w:rPr>
              <w:t>respirable</w:t>
            </w:r>
            <w:proofErr w:type="spellEnd"/>
            <w:r w:rsidR="00BD44E3" w:rsidRPr="00BD44E3">
              <w:rPr>
                <w:rFonts w:cs="B Mitra"/>
                <w:sz w:val="26"/>
                <w:szCs w:val="26"/>
              </w:rPr>
              <w:t xml:space="preserve">) </w:t>
            </w:r>
            <w:r w:rsidR="00D95A46">
              <w:rPr>
                <w:rFonts w:cs="B Mitra"/>
                <w:sz w:val="26"/>
                <w:szCs w:val="26"/>
              </w:rPr>
              <w:t xml:space="preserve">  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</w:t>
            </w:r>
            <w:r w:rsidR="00BD44E3">
              <w:rPr>
                <w:rFonts w:cs="B Mitra"/>
                <w:sz w:val="26"/>
                <w:szCs w:val="26"/>
              </w:rPr>
              <w:t xml:space="preserve">                 </w:t>
            </w:r>
            <w:r w:rsidR="00E8768A">
              <w:rPr>
                <w:rFonts w:cs="B Mitra"/>
                <w:sz w:val="26"/>
                <w:szCs w:val="26"/>
              </w:rPr>
              <w:t xml:space="preserve">                              </w:t>
            </w:r>
          </w:p>
          <w:p w:rsidR="00BD44E3" w:rsidRPr="00BD44E3" w:rsidRDefault="00BD44E3" w:rsidP="00BD44E3">
            <w:pPr>
              <w:rPr>
                <w:rFonts w:cs="B Mitra"/>
                <w:sz w:val="26"/>
                <w:szCs w:val="26"/>
              </w:rPr>
            </w:pPr>
            <w:r w:rsidRPr="00E8768A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BD44E3">
              <w:rPr>
                <w:rFonts w:cs="B Mitra"/>
                <w:sz w:val="26"/>
                <w:szCs w:val="26"/>
              </w:rPr>
              <w:t>: 10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(total dust), 5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(</w:t>
            </w:r>
            <w:proofErr w:type="spellStart"/>
            <w:r w:rsidRPr="00BD44E3">
              <w:rPr>
                <w:rFonts w:cs="B Mitra"/>
                <w:sz w:val="26"/>
                <w:szCs w:val="26"/>
              </w:rPr>
              <w:t>respirable</w:t>
            </w:r>
            <w:proofErr w:type="spellEnd"/>
            <w:r w:rsidRPr="00BD44E3">
              <w:rPr>
                <w:rFonts w:cs="B Mitra"/>
                <w:sz w:val="26"/>
                <w:szCs w:val="26"/>
              </w:rPr>
              <w:t xml:space="preserve"> fume), 2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(</w:t>
            </w:r>
            <w:proofErr w:type="spellStart"/>
            <w:r w:rsidRPr="00BD44E3">
              <w:rPr>
                <w:rFonts w:cs="B Mitra"/>
                <w:sz w:val="26"/>
                <w:szCs w:val="26"/>
              </w:rPr>
              <w:t>salts,alkyls</w:t>
            </w:r>
            <w:proofErr w:type="spellEnd"/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/>
                <w:sz w:val="26"/>
                <w:szCs w:val="26"/>
              </w:rPr>
              <w:t xml:space="preserve">              </w:t>
            </w:r>
          </w:p>
          <w:p w:rsidR="00BC3AA5" w:rsidRPr="00BD44E3" w:rsidRDefault="00BD44E3" w:rsidP="00BD44E3">
            <w:pPr>
              <w:rPr>
                <w:rFonts w:cs="B Mitra"/>
                <w:sz w:val="28"/>
                <w:szCs w:val="28"/>
                <w:rtl/>
              </w:rPr>
            </w:pPr>
            <w:r w:rsidRPr="00E8768A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BD44E3">
              <w:rPr>
                <w:rFonts w:cs="B Mitra"/>
                <w:sz w:val="26"/>
                <w:szCs w:val="26"/>
              </w:rPr>
              <w:t>: 10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(dust), 5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(</w:t>
            </w:r>
            <w:proofErr w:type="spellStart"/>
            <w:r w:rsidRPr="00BD44E3">
              <w:rPr>
                <w:rFonts w:cs="B Mitra"/>
                <w:sz w:val="26"/>
                <w:szCs w:val="26"/>
              </w:rPr>
              <w:t>powders,fume</w:t>
            </w:r>
            <w:proofErr w:type="spellEnd"/>
            <w:r w:rsidRPr="00BD44E3">
              <w:rPr>
                <w:rFonts w:cs="B Mitra"/>
                <w:sz w:val="26"/>
                <w:szCs w:val="26"/>
              </w:rPr>
              <w:t>), 2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(</w:t>
            </w:r>
            <w:proofErr w:type="spellStart"/>
            <w:r w:rsidRPr="00BD44E3">
              <w:rPr>
                <w:rFonts w:cs="B Mitra"/>
                <w:sz w:val="26"/>
                <w:szCs w:val="26"/>
              </w:rPr>
              <w:t>salts,alkyls</w:t>
            </w:r>
            <w:proofErr w:type="spellEnd"/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/>
                <w:sz w:val="26"/>
                <w:szCs w:val="26"/>
              </w:rPr>
              <w:t xml:space="preserve">                         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D95A46" w:rsidP="00D95A4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هضم کردن آلومنیوم در پرکلریک اسید باید در زیر هود مخصوص پرکلریک اسید انجام گیرد. زمانی که با اسیدهای غلیظ کار می کنید از لباس و دستکش حفاظتی استفاده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D95A46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</w:t>
            </w:r>
            <w:r w:rsidR="00D018F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018F1">
              <w:rPr>
                <w:rFonts w:cs="B Mitra"/>
                <w:sz w:val="28"/>
                <w:szCs w:val="28"/>
              </w:rPr>
              <w:t>(HNO</w:t>
            </w:r>
            <w:r w:rsidR="00D018F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018F1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</w:t>
            </w:r>
            <w:r w:rsidR="00D018F1">
              <w:rPr>
                <w:rFonts w:cs="B Mitra" w:hint="cs"/>
                <w:sz w:val="28"/>
                <w:szCs w:val="28"/>
                <w:rtl/>
              </w:rPr>
              <w:t>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پرکلریک اسید </w:t>
            </w:r>
            <w:r>
              <w:rPr>
                <w:rFonts w:cs="B Mitra"/>
                <w:sz w:val="28"/>
                <w:szCs w:val="28"/>
              </w:rPr>
              <w:t>(HClO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</w:t>
            </w:r>
            <w:r w:rsidR="007C018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proofErr w:type="spellStart"/>
            <w:r w:rsidR="007C018A"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: با درصد حجمی 4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1 </w:t>
            </w:r>
            <w:r>
              <w:rPr>
                <w:rFonts w:cs="B Mitra"/>
                <w:sz w:val="28"/>
                <w:szCs w:val="28"/>
              </w:rPr>
              <w:t>(HClO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>؛ 4 واحد حجمی از اسید نیتریک غلیظ را با 1 واحد حجمی از پرکلریک اسید غلیظ ترکیب کنید.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</w:t>
            </w:r>
            <w:r w:rsidR="007C018A">
              <w:rPr>
                <w:rFonts w:cs="B Mitra" w:hint="cs"/>
                <w:sz w:val="28"/>
                <w:szCs w:val="28"/>
                <w:rtl/>
              </w:rPr>
              <w:t>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7C018A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>
              <w:rPr>
                <w:rFonts w:cs="B Mitra"/>
                <w:sz w:val="28"/>
                <w:szCs w:val="28"/>
              </w:rPr>
              <w:t>4%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1% 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را به 600  میلی لیتر آب اضافه کنید. سپس آن را تا حجم 1 لیتر رقیق کنید.</w:t>
            </w:r>
          </w:p>
          <w:p w:rsidR="007C018A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</w:p>
          <w:p w:rsidR="007C018A" w:rsidRPr="00D95A46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آب مقطر دیونیزه شده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؛ یا فیلتر پلی وینیل کلراید </w:t>
            </w:r>
            <w:r w:rsidRPr="00BD44E3">
              <w:rPr>
                <w:rFonts w:cs="B Mitra"/>
                <w:sz w:val="26"/>
                <w:szCs w:val="26"/>
              </w:rPr>
              <w:t>(</w:t>
            </w:r>
            <w:r>
              <w:rPr>
                <w:rFonts w:cs="B Mitra"/>
                <w:sz w:val="26"/>
                <w:szCs w:val="26"/>
              </w:rPr>
              <w:t>PVC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668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؛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فیلیپس 125 میلی لیتری یا بشر گریفین 50 میلی لیتری، به همراه شیشه ساعت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>، 25 و 100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های حجم سنجی مناسب در صورت لزوم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150 درجه سانتیگراد</w:t>
            </w:r>
          </w:p>
          <w:p w:rsidR="00061E37" w:rsidRPr="007C018A" w:rsidRDefault="00061E37" w:rsidP="00061E3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ظروف شیشه ای آن ها را با اسید نیتریک غلیظ تمیز کرده و کاملا با آب مقطر بشوئید.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7C6C8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5 تا </w:t>
            </w:r>
            <w:r w:rsidR="007C6C89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از هولدر آن خارج کرده و هر کدام را به یک بشر تمیز انتقال دهید.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به بشرها اضافه کرده، دهانه آن را با شیشه ساعت بپوشانید و بگذارید به مدت 30 دقیقه در دمای اتاق بماند.</w:t>
            </w:r>
          </w:p>
          <w:p w:rsidR="007C6C89" w:rsidRDefault="007C6C89" w:rsidP="00983A1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یک شاهد را نیز آماده کنید.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 بر روی اجاق (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120) </w:t>
            </w:r>
            <w:r w:rsidR="00CA1591">
              <w:rPr>
                <w:rFonts w:cs="B Mitra" w:hint="cs"/>
                <w:sz w:val="28"/>
                <w:szCs w:val="28"/>
                <w:rtl/>
              </w:rPr>
              <w:t xml:space="preserve">آنقدر حرارت دهید تا </w:t>
            </w:r>
            <w:proofErr w:type="spellStart"/>
            <w:r w:rsidR="00CA159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CA1591">
              <w:rPr>
                <w:rFonts w:cs="B Mitra" w:hint="cs"/>
                <w:sz w:val="28"/>
                <w:szCs w:val="28"/>
                <w:rtl/>
              </w:rPr>
              <w:t xml:space="preserve"> 5/0 از محلول ته ظرف باقی بماند.</w:t>
            </w:r>
          </w:p>
          <w:p w:rsidR="00CA1591" w:rsidRDefault="00CA1591" w:rsidP="00CA1591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برخی از گونه های آلومنیوم با این روش به طور کامل  قابل حل شدن نیستند و می توان روش های انحلال دیگری را بر آن به کار بست. به عنوان مثال می توان به مرجع ذیل رجوع کرد:</w:t>
            </w:r>
          </w:p>
          <w:p w:rsidR="00CA1591" w:rsidRDefault="00CA1591" w:rsidP="00F151B9">
            <w:pPr>
              <w:pStyle w:val="ListParagraph"/>
              <w:bidi w:val="0"/>
              <w:ind w:left="0" w:right="804"/>
              <w:rPr>
                <w:rFonts w:cs="B Mitra"/>
                <w:sz w:val="24"/>
                <w:szCs w:val="24"/>
              </w:rPr>
            </w:pPr>
            <w:r w:rsidRPr="00F151B9">
              <w:rPr>
                <w:rFonts w:cs="Arial"/>
                <w:sz w:val="24"/>
                <w:szCs w:val="24"/>
              </w:rPr>
              <w:t>NIOSH [1979]. NIOSH Manual of Analytical Methods, 2nd ed., V. 5, P&amp;CAM 173 (Metals by Atomic Absorption), U.S. Department of Health, Education, and Welfare, Publ. (NIOSH) 79-141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 xml:space="preserve">2 میلی لیتر از اسید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را به بشرها اضافه کرده و مرحله 3 را تکرار کنید. این کار را آنقدر ادامه دهید تا محلول شفاف شود.</w:t>
            </w:r>
          </w:p>
          <w:p w:rsidR="00F151B9" w:rsidRP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>شیشه ساعت را برداشته و توسط آب مقطر آن را به داخل بشر آب بکشید.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 w:rsidRPr="00F151B9">
              <w:rPr>
                <w:rFonts w:cs="B Mitra"/>
                <w:sz w:val="28"/>
                <w:szCs w:val="28"/>
                <w:rtl/>
              </w:rPr>
              <w:t xml:space="preserve">دمای اجاق را تا 150 درجه سانتیگراد افزایش دهید و اجازه دهید محلول تا مرز خشک شدن بجوشد (حجم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F151B9">
              <w:rPr>
                <w:rFonts w:cs="B Mitra"/>
                <w:sz w:val="28"/>
                <w:szCs w:val="28"/>
                <w:rtl/>
              </w:rPr>
              <w:t xml:space="preserve"> 5/0)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در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3-2 اسید رقیق حل کنید.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به بالن ژوژه های 25 میلی لیتری انتقال دهید.</w:t>
            </w:r>
          </w:p>
          <w:p w:rsidR="00984B78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 را توسط اسید رقیق تا حجم </w:t>
            </w:r>
            <w:r w:rsidR="00984B78">
              <w:rPr>
                <w:rFonts w:cs="B Mitra" w:hint="cs"/>
                <w:sz w:val="28"/>
                <w:szCs w:val="28"/>
                <w:rtl/>
              </w:rPr>
              <w:t>25 میلی لیتر رقیق کنید.</w:t>
            </w:r>
          </w:p>
          <w:p w:rsidR="00F151B9" w:rsidRPr="00F151B9" w:rsidRDefault="00984B78" w:rsidP="00984B78">
            <w:pPr>
              <w:pStyle w:val="ListParagraph"/>
              <w:ind w:righ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اگر حساسیت بالاتری مورد نیاز باشد، نمونه نهایی باید تا حجم 10 میلی لیتر رقیق شود.</w:t>
            </w:r>
            <w:r w:rsidR="00F151B9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</w:p>
          <w:p w:rsidR="000765D0" w:rsidRDefault="000765D0" w:rsidP="000765D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معمولا یک شاهد اسید و استانداردهای کابردی چند عنصری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مورد استفاده قرار می گیرد. ترکیب چند عنصری ذیل از نظر شیمیایی در محلول 4% اسید نیتریک/ 1% پرکلریک اسید سازگار است.</w:t>
            </w:r>
          </w:p>
          <w:p w:rsidR="000765D0" w:rsidRDefault="000765D0" w:rsidP="000765D0">
            <w:pPr>
              <w:pStyle w:val="ListParagraph"/>
              <w:bidi w:val="0"/>
              <w:rPr>
                <w:rFonts w:cs="B Mitra"/>
                <w:sz w:val="24"/>
                <w:szCs w:val="24"/>
              </w:rPr>
            </w:pPr>
            <w:r w:rsidRPr="000765D0">
              <w:rPr>
                <w:rFonts w:cs="Arial"/>
                <w:sz w:val="28"/>
                <w:szCs w:val="28"/>
              </w:rPr>
              <w:t xml:space="preserve">Al, As,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Ba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 xml:space="preserve">, Be, Ca,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Cd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>, Co, Cr, Cu, Fe, La, In, Na</w:t>
            </w:r>
          </w:p>
          <w:p w:rsidR="000765D0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>در طول موج 167 نانومتر برای آنالیز آلومنیوم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 ها و نمونه ها را مورد آنالیز قرار دهید.</w:t>
            </w:r>
          </w:p>
          <w:p w:rsidR="008C391B" w:rsidRPr="008C391B" w:rsidRDefault="008C391B" w:rsidP="008C391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آلومنیوم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Default="00E14468" w:rsidP="00E8768A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E8768A" w:rsidRDefault="00E8768A" w:rsidP="00E8768A">
            <w:pPr>
              <w:bidi w:val="0"/>
              <w:rPr>
                <w:rFonts w:cs="B Mitra"/>
                <w:sz w:val="28"/>
                <w:szCs w:val="28"/>
                <w:rtl/>
              </w:rPr>
            </w:pPr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431389">
      <w:footerReference w:type="default" r:id="rId7"/>
      <w:pgSz w:w="11906" w:h="16838"/>
      <w:pgMar w:top="1440" w:right="1440" w:bottom="1440" w:left="1440" w:header="708" w:footer="708" w:gutter="0"/>
      <w:pgNumType w:start="113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6D6" w:rsidRDefault="00ED36D6" w:rsidP="00431389">
      <w:pPr>
        <w:spacing w:line="240" w:lineRule="auto"/>
      </w:pPr>
      <w:r>
        <w:separator/>
      </w:r>
    </w:p>
  </w:endnote>
  <w:endnote w:type="continuationSeparator" w:id="0">
    <w:p w:rsidR="00ED36D6" w:rsidRDefault="00ED36D6" w:rsidP="00431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323672"/>
      <w:docPartObj>
        <w:docPartGallery w:val="Page Numbers (Bottom of Page)"/>
        <w:docPartUnique/>
      </w:docPartObj>
    </w:sdtPr>
    <w:sdtContent>
      <w:p w:rsidR="00431389" w:rsidRDefault="00431389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1139</w:t>
          </w:r>
        </w:fldSimple>
      </w:p>
    </w:sdtContent>
  </w:sdt>
  <w:p w:rsidR="00431389" w:rsidRDefault="004313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6D6" w:rsidRDefault="00ED36D6" w:rsidP="00431389">
      <w:pPr>
        <w:spacing w:line="240" w:lineRule="auto"/>
      </w:pPr>
      <w:r>
        <w:separator/>
      </w:r>
    </w:p>
  </w:footnote>
  <w:footnote w:type="continuationSeparator" w:id="0">
    <w:p w:rsidR="00ED36D6" w:rsidRDefault="00ED36D6" w:rsidP="004313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61E37"/>
    <w:rsid w:val="000765D0"/>
    <w:rsid w:val="000B642B"/>
    <w:rsid w:val="00101F45"/>
    <w:rsid w:val="00256296"/>
    <w:rsid w:val="0031259A"/>
    <w:rsid w:val="0034285E"/>
    <w:rsid w:val="00414ADF"/>
    <w:rsid w:val="00431389"/>
    <w:rsid w:val="00493FBF"/>
    <w:rsid w:val="00797F4F"/>
    <w:rsid w:val="007C018A"/>
    <w:rsid w:val="007C6C89"/>
    <w:rsid w:val="008C391B"/>
    <w:rsid w:val="00922B26"/>
    <w:rsid w:val="00983A12"/>
    <w:rsid w:val="00984B78"/>
    <w:rsid w:val="009A0D79"/>
    <w:rsid w:val="009B4A1A"/>
    <w:rsid w:val="009D73D2"/>
    <w:rsid w:val="00A00F8C"/>
    <w:rsid w:val="00BC3AA5"/>
    <w:rsid w:val="00BD44E3"/>
    <w:rsid w:val="00CA1591"/>
    <w:rsid w:val="00D018F1"/>
    <w:rsid w:val="00D84CFE"/>
    <w:rsid w:val="00D95A46"/>
    <w:rsid w:val="00DC62BE"/>
    <w:rsid w:val="00E14468"/>
    <w:rsid w:val="00E8768A"/>
    <w:rsid w:val="00ED36D6"/>
    <w:rsid w:val="00F1255F"/>
    <w:rsid w:val="00F151B9"/>
    <w:rsid w:val="00F4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13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389"/>
  </w:style>
  <w:style w:type="paragraph" w:styleId="Footer">
    <w:name w:val="footer"/>
    <w:basedOn w:val="Normal"/>
    <w:link w:val="FooterChar"/>
    <w:uiPriority w:val="99"/>
    <w:unhideWhenUsed/>
    <w:rsid w:val="004313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11</cp:revision>
  <dcterms:created xsi:type="dcterms:W3CDTF">2011-06-15T20:35:00Z</dcterms:created>
  <dcterms:modified xsi:type="dcterms:W3CDTF">2011-10-08T00:13:00Z</dcterms:modified>
</cp:coreProperties>
</file>