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005EA3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بنزین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D7341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7D7341">
              <w:rPr>
                <w:rFonts w:cs="Arial"/>
                <w:b/>
                <w:bCs/>
                <w:sz w:val="28"/>
                <w:szCs w:val="28"/>
              </w:rPr>
              <w:t>benzin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D7341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7D7341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D7341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</w:rPr>
              <w:t>C</w:t>
            </w:r>
            <w:r w:rsidR="007D7341" w:rsidRPr="007D7341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7D7341" w:rsidRPr="007D7341">
              <w:rPr>
                <w:rFonts w:cs="B Mitra"/>
                <w:sz w:val="28"/>
                <w:szCs w:val="28"/>
              </w:rPr>
              <w:t>-C</w:t>
            </w:r>
            <w:r w:rsidR="007D7341" w:rsidRPr="007D7341">
              <w:rPr>
                <w:rFonts w:cs="B Mitra"/>
                <w:sz w:val="28"/>
                <w:szCs w:val="28"/>
                <w:vertAlign w:val="subscript"/>
              </w:rPr>
              <w:t>6</w:t>
            </w:r>
          </w:p>
          <w:p w:rsidR="00BC3AA5" w:rsidRPr="007D7341" w:rsidRDefault="007D7341" w:rsidP="00206A1A">
            <w:pPr>
              <w:rPr>
                <w:rFonts w:cs="B Mitra"/>
                <w:sz w:val="28"/>
                <w:szCs w:val="28"/>
                <w:rtl/>
              </w:rPr>
            </w:pPr>
            <w:r w:rsidRPr="007D7341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D7341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7D7341">
              <w:rPr>
                <w:rFonts w:cs="B Mitra"/>
                <w:sz w:val="28"/>
                <w:szCs w:val="28"/>
              </w:rPr>
              <w:t>Petroleum ether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7D7341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D7341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D734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D734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</w:rPr>
              <w:t>8032-32-4</w:t>
            </w:r>
          </w:p>
          <w:p w:rsidR="00BC3AA5" w:rsidRPr="007D7341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7341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D7341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D7341" w:rsidRPr="007D7341">
              <w:rPr>
                <w:rFonts w:cs="B Mitra"/>
                <w:sz w:val="28"/>
                <w:szCs w:val="28"/>
              </w:rPr>
              <w:t>OI6180000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341" w:rsidRDefault="00BC3AA5" w:rsidP="00EA72E4">
            <w:pPr>
              <w:rPr>
                <w:rFonts w:cs="B Mitra"/>
                <w:sz w:val="28"/>
                <w:szCs w:val="28"/>
                <w:rtl/>
              </w:rPr>
            </w:pPr>
            <w:r w:rsidRPr="007D7341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هیدروکربن آلیفاتیک؛</w:t>
            </w:r>
            <w:r w:rsidR="00AB07A8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گستره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جوش </w:t>
            </w:r>
            <w:r w:rsidR="002B6596" w:rsidRPr="007D7341">
              <w:rPr>
                <w:rFonts w:cs="B Mitra"/>
                <w:sz w:val="28"/>
                <w:szCs w:val="28"/>
              </w:rPr>
              <w:t>˚c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60- 30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7D7341">
              <w:rPr>
                <w:rFonts w:cs="B Mitra"/>
                <w:sz w:val="28"/>
                <w:szCs w:val="28"/>
              </w:rPr>
              <w:t>mmHg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100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7D7341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7D7341">
              <w:rPr>
                <w:rFonts w:cs="B Mitra"/>
                <w:sz w:val="28"/>
                <w:szCs w:val="28"/>
              </w:rPr>
              <w:t>˚c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D7341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7D7341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7D7341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7D734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66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>/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 xml:space="preserve">0 </w:t>
            </w:r>
            <w:r w:rsidR="007D7341" w:rsidRPr="007D7341">
              <w:rPr>
                <w:rFonts w:cs="Times New Roman"/>
                <w:sz w:val="28"/>
                <w:szCs w:val="28"/>
                <w:rtl/>
              </w:rPr>
              <w:t>–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 xml:space="preserve"> 63/0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7D7341">
              <w:rPr>
                <w:rFonts w:cs="B Mitra"/>
                <w:sz w:val="28"/>
                <w:szCs w:val="28"/>
              </w:rPr>
              <w:t>˚c</w:t>
            </w:r>
            <w:r w:rsidR="002B6596" w:rsidRPr="007D734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7D7341">
              <w:rPr>
                <w:rFonts w:cs="B Mitra"/>
                <w:sz w:val="28"/>
                <w:szCs w:val="28"/>
                <w:rtl/>
              </w:rPr>
              <w:t>15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EA72E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7D7341">
              <w:rPr>
                <w:rFonts w:cs="B Mitra"/>
                <w:sz w:val="26"/>
                <w:szCs w:val="26"/>
              </w:rPr>
              <w:t>-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7D7341">
              <w:rPr>
                <w:rFonts w:cs="B Mitra"/>
                <w:sz w:val="26"/>
                <w:szCs w:val="26"/>
              </w:rPr>
              <w:t xml:space="preserve">         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EA72E4">
              <w:rPr>
                <w:rFonts w:cs="B Mitra"/>
                <w:sz w:val="26"/>
                <w:szCs w:val="26"/>
              </w:rPr>
              <w:t>-</w:t>
            </w:r>
            <w:r w:rsidR="007D7341">
              <w:rPr>
                <w:rFonts w:cs="B Mitra"/>
                <w:sz w:val="26"/>
                <w:szCs w:val="26"/>
              </w:rPr>
              <w:t xml:space="preserve">     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EA72E4">
              <w:rPr>
                <w:rFonts w:cs="B Mitra"/>
                <w:sz w:val="26"/>
                <w:szCs w:val="26"/>
              </w:rPr>
              <w:t>350 mg/m</w:t>
            </w:r>
            <w:r w:rsidR="00EA72E4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EA72E4">
              <w:rPr>
                <w:rFonts w:cs="B Mitra"/>
                <w:sz w:val="26"/>
                <w:szCs w:val="26"/>
              </w:rPr>
              <w:t xml:space="preserve"> , 1800 mg/m</w:t>
            </w:r>
            <w:r w:rsidR="00EA72E4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EA72E4">
              <w:rPr>
                <w:rFonts w:cs="B Mitra"/>
                <w:sz w:val="26"/>
                <w:szCs w:val="26"/>
              </w:rPr>
              <w:t xml:space="preserve"> C</w:t>
            </w:r>
            <w:r w:rsidR="007D7341">
              <w:rPr>
                <w:rFonts w:cs="B Mitra"/>
                <w:sz w:val="26"/>
                <w:szCs w:val="26"/>
              </w:rPr>
              <w:t xml:space="preserve">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49356A" w:rsidRDefault="00BC3AA5" w:rsidP="0049356A">
            <w:p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49356A" w:rsidP="0049356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کربن دی سولفید سمی بوده و به شدت قابل انفجار و اشتعال است </w:t>
            </w:r>
            <w:r w:rsidR="00C53D6D">
              <w:rPr>
                <w:rFonts w:cs="B Mitra"/>
                <w:sz w:val="28"/>
                <w:szCs w:val="28"/>
              </w:rPr>
              <w:t xml:space="preserve">(FP = - 30 </w:t>
            </w:r>
            <w:r w:rsidR="00C53D6D">
              <w:rPr>
                <w:rFonts w:ascii="Arial" w:hAnsi="Arial" w:cs="Arial"/>
                <w:sz w:val="28"/>
                <w:szCs w:val="28"/>
              </w:rPr>
              <w:t>˚</w:t>
            </w:r>
            <w:r w:rsidR="00C53D6D">
              <w:rPr>
                <w:rFonts w:cs="B Mitra"/>
                <w:sz w:val="28"/>
                <w:szCs w:val="28"/>
              </w:rPr>
              <w:t>c)</w:t>
            </w:r>
            <w:r w:rsidR="00C53D6D">
              <w:rPr>
                <w:rFonts w:cs="B Mitra" w:hint="cs"/>
                <w:sz w:val="28"/>
                <w:szCs w:val="28"/>
                <w:rtl/>
              </w:rPr>
              <w:t>؛ فقط در زیر هود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7D73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حلال: کربن دی سولفید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؛ حاوی 1/0 % حجمی اکتان، 5/0 % حجمی هگزادکان یا سایر استانداردهای داخلی مناسب</w:t>
            </w:r>
          </w:p>
          <w:p w:rsidR="0049356A" w:rsidRDefault="0049356A" w:rsidP="0049356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از استاندارد داخلی استفاده کنید که جزء تشکیل دهنده نمونه نباشد.</w:t>
            </w:r>
          </w:p>
          <w:p w:rsidR="0049356A" w:rsidRDefault="0049356A" w:rsidP="0049356A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می توانید از تولوئن بجای کربن دی سولفید استفاده کنید.</w:t>
            </w:r>
          </w:p>
          <w:p w:rsidR="004E5D41" w:rsidRDefault="0049356A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بالک بنزین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یا هلیوم 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49356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49356A">
              <w:rPr>
                <w:rFonts w:cs="B Mitra"/>
                <w:sz w:val="28"/>
                <w:szCs w:val="28"/>
                <w:rtl/>
              </w:rPr>
              <w:t>حاوی دو بخش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ذغال فعال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2میلی متری فوم اورتان از هم جدا شده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(1 میکرولیتری برای ستون موئین) یا سایر اندازه های مناسب؛ با درجه بندی 1/0 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49356A" w:rsidRDefault="00121371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C53D6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53D6D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حجم </w:t>
            </w:r>
            <w:r w:rsidR="00C53D6D">
              <w:rPr>
                <w:rFonts w:cs="B Mitra" w:hint="cs"/>
                <w:sz w:val="28"/>
                <w:szCs w:val="28"/>
                <w:rtl/>
              </w:rPr>
              <w:t>نمونه ای که حاوی 5/0 تا 8 میلی گرم بنزین باشد انجام دهید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5 تا 10 میلی لیتر نمونه بالک بنزین را در محفظه دیگری (جدا از محل نگهداری نمونه ها) به آزمایشگاه انتقال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ببندید.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30 دقیقه رها کرده و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بنزین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/>
                <w:sz w:val="28"/>
                <w:szCs w:val="28"/>
                <w:rtl/>
              </w:rPr>
              <w:t>بنزین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نسبت مساحت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پیک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نمونه به مساحت پیک استاندارد داخلی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005EA3">
              <w:rPr>
                <w:rFonts w:cs="B Mitra"/>
                <w:sz w:val="28"/>
                <w:szCs w:val="28"/>
                <w:rtl/>
              </w:rPr>
              <w:t>بنزین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(مرحله 1 کالیبراسیون)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بنزین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005EA3">
              <w:rPr>
                <w:rFonts w:cs="B Mitra"/>
                <w:sz w:val="28"/>
                <w:szCs w:val="28"/>
                <w:rtl/>
              </w:rPr>
              <w:t>بنزین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005EA3">
              <w:rPr>
                <w:rFonts w:cs="B Mitra"/>
                <w:sz w:val="24"/>
                <w:szCs w:val="24"/>
                <w:rtl/>
              </w:rPr>
              <w:t>بنزین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005EA3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005EA3">
              <w:rPr>
                <w:rFonts w:cs="B Mitra" w:hint="cs"/>
                <w:sz w:val="24"/>
                <w:szCs w:val="24"/>
                <w:rtl/>
              </w:rPr>
              <w:t>کربن دی سولفید یا تولوئن</w:t>
            </w:r>
          </w:p>
          <w:p w:rsidR="009F3960" w:rsidRPr="00A72BD9" w:rsidRDefault="00005EA3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5 (برای ستون موئین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1- 1/0)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>300 - 250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5 (</w:t>
            </w:r>
            <w:r w:rsidR="00722377" w:rsidRPr="00A72BD9">
              <w:rPr>
                <w:rFonts w:cs="B Mitra"/>
                <w:sz w:val="24"/>
                <w:szCs w:val="24"/>
              </w:rPr>
              <w:t>C</w:t>
            </w:r>
            <w:r w:rsidR="00722377">
              <w:rPr>
                <w:rFonts w:cs="B Mitra"/>
                <w:sz w:val="24"/>
                <w:szCs w:val="24"/>
              </w:rPr>
              <w:t>/min</w:t>
            </w:r>
            <w:r w:rsidR="00722377" w:rsidRPr="00A72BD9">
              <w:rPr>
                <w:rFonts w:cs="B Mitra"/>
                <w:sz w:val="24"/>
                <w:szCs w:val="24"/>
              </w:rPr>
              <w:t xml:space="preserve"> </w:t>
            </w:r>
            <w:r w:rsidR="00722377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  8)</w:t>
            </w:r>
          </w:p>
          <w:p w:rsidR="009F3960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شیشه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ای </w:t>
            </w:r>
            <w:r w:rsidR="00722377" w:rsidRPr="00722377">
              <w:rPr>
                <w:rFonts w:cs="B Mitra"/>
                <w:sz w:val="24"/>
                <w:szCs w:val="24"/>
              </w:rPr>
              <w:t xml:space="preserve">10% SP-2100 on </w:t>
            </w:r>
            <w:proofErr w:type="spellStart"/>
            <w:r w:rsidR="00722377" w:rsidRPr="00722377">
              <w:rPr>
                <w:rFonts w:cs="B Mitra"/>
                <w:sz w:val="24"/>
                <w:szCs w:val="24"/>
              </w:rPr>
              <w:t>Supelcoport</w:t>
            </w:r>
            <w:proofErr w:type="spellEnd"/>
            <w:r w:rsidRPr="007223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>یا ستون موئین سیلیکای ذوب شده (</w:t>
            </w:r>
            <w:r w:rsidR="00722377" w:rsidRPr="00722377">
              <w:rPr>
                <w:rFonts w:cs="B Mitra"/>
                <w:sz w:val="24"/>
                <w:szCs w:val="24"/>
              </w:rPr>
              <w:t>DB-1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 یا انواع مشابه)</w:t>
            </w:r>
          </w:p>
          <w:p w:rsidR="00CB2725" w:rsidRPr="00A72BD9" w:rsidRDefault="00CB2725" w:rsidP="00005EA3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مساحت پیک بنزین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722377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22377">
              <w:rPr>
                <w:rFonts w:cs="B Mitra" w:hint="cs"/>
                <w:sz w:val="28"/>
                <w:szCs w:val="28"/>
                <w:rtl/>
              </w:rPr>
              <w:t xml:space="preserve">اکثر مواد نفتی ترکیبات کاملی هستند. ترکیباتی که در رنج دمایی بالای گازکروماتوگرافی شسته می شوند می توانند ایجاد تداخل کنند.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005EA3">
              <w:rPr>
                <w:rFonts w:cs="B Mitra"/>
                <w:sz w:val="28"/>
                <w:szCs w:val="28"/>
                <w:rtl/>
              </w:rPr>
              <w:t>بنزین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/>
                <w:sz w:val="28"/>
                <w:szCs w:val="28"/>
                <w:rtl/>
              </w:rPr>
              <w:t>بنزین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DF76A3">
      <w:footerReference w:type="default" r:id="rId7"/>
      <w:pgSz w:w="11906" w:h="16838"/>
      <w:pgMar w:top="1440" w:right="1440" w:bottom="1440" w:left="1440" w:header="708" w:footer="708" w:gutter="0"/>
      <w:pgNumType w:start="61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EA" w:rsidRDefault="00AE4AEA" w:rsidP="00A05C95">
      <w:pPr>
        <w:spacing w:line="240" w:lineRule="auto"/>
      </w:pPr>
      <w:r>
        <w:separator/>
      </w:r>
    </w:p>
  </w:endnote>
  <w:endnote w:type="continuationSeparator" w:id="0">
    <w:p w:rsidR="00AE4AEA" w:rsidRDefault="00AE4AEA" w:rsidP="00A05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083959"/>
      <w:docPartObj>
        <w:docPartGallery w:val="Page Numbers (Bottom of Page)"/>
        <w:docPartUnique/>
      </w:docPartObj>
    </w:sdtPr>
    <w:sdtContent>
      <w:p w:rsidR="00A05C95" w:rsidRDefault="00B934D7">
        <w:pPr>
          <w:pStyle w:val="Footer"/>
          <w:jc w:val="center"/>
        </w:pPr>
        <w:fldSimple w:instr=" PAGE   \* MERGEFORMAT ">
          <w:r w:rsidR="00DF76A3">
            <w:rPr>
              <w:noProof/>
              <w:rtl/>
            </w:rPr>
            <w:t>614</w:t>
          </w:r>
        </w:fldSimple>
      </w:p>
    </w:sdtContent>
  </w:sdt>
  <w:p w:rsidR="00A05C95" w:rsidRDefault="00A05C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EA" w:rsidRDefault="00AE4AEA" w:rsidP="00A05C95">
      <w:pPr>
        <w:spacing w:line="240" w:lineRule="auto"/>
      </w:pPr>
      <w:r>
        <w:separator/>
      </w:r>
    </w:p>
  </w:footnote>
  <w:footnote w:type="continuationSeparator" w:id="0">
    <w:p w:rsidR="00AE4AEA" w:rsidRDefault="00AE4AEA" w:rsidP="00A05C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05EA3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3F0E21"/>
    <w:rsid w:val="00445AE4"/>
    <w:rsid w:val="00476741"/>
    <w:rsid w:val="0049356A"/>
    <w:rsid w:val="004B58A6"/>
    <w:rsid w:val="004C3F7F"/>
    <w:rsid w:val="004E5D41"/>
    <w:rsid w:val="005A6A2E"/>
    <w:rsid w:val="006D6DA9"/>
    <w:rsid w:val="00722377"/>
    <w:rsid w:val="00732822"/>
    <w:rsid w:val="00744C6C"/>
    <w:rsid w:val="007A6FE1"/>
    <w:rsid w:val="007C39B0"/>
    <w:rsid w:val="007D7341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05C95"/>
    <w:rsid w:val="00A2272F"/>
    <w:rsid w:val="00A2632D"/>
    <w:rsid w:val="00A576ED"/>
    <w:rsid w:val="00A72BD9"/>
    <w:rsid w:val="00A90489"/>
    <w:rsid w:val="00AB07A8"/>
    <w:rsid w:val="00AE4AEA"/>
    <w:rsid w:val="00B02761"/>
    <w:rsid w:val="00B4387E"/>
    <w:rsid w:val="00B934D7"/>
    <w:rsid w:val="00BC3AA5"/>
    <w:rsid w:val="00BE0CBA"/>
    <w:rsid w:val="00C53D6D"/>
    <w:rsid w:val="00C84FEB"/>
    <w:rsid w:val="00CB2725"/>
    <w:rsid w:val="00D736FE"/>
    <w:rsid w:val="00D877EB"/>
    <w:rsid w:val="00DC263A"/>
    <w:rsid w:val="00DC62BE"/>
    <w:rsid w:val="00DC7618"/>
    <w:rsid w:val="00DE3D8B"/>
    <w:rsid w:val="00DF76A3"/>
    <w:rsid w:val="00E05C5D"/>
    <w:rsid w:val="00E12906"/>
    <w:rsid w:val="00EA72E4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5C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C95"/>
  </w:style>
  <w:style w:type="paragraph" w:styleId="Footer">
    <w:name w:val="footer"/>
    <w:basedOn w:val="Normal"/>
    <w:link w:val="FooterChar"/>
    <w:uiPriority w:val="99"/>
    <w:unhideWhenUsed/>
    <w:rsid w:val="00A05C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2011-10-07T22:32:00Z</dcterms:modified>
</cp:coreProperties>
</file>