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642F55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تیوبن کرب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642F55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642F55">
              <w:rPr>
                <w:rFonts w:cs="Arial"/>
                <w:b/>
                <w:bCs/>
                <w:sz w:val="28"/>
                <w:szCs w:val="28"/>
              </w:rPr>
              <w:t>Thiobencarb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75E0D" w:rsidRPr="00642F55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642F5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642F55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642F5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42F55" w:rsidRPr="00642F55">
              <w:rPr>
                <w:rFonts w:cs="Arial"/>
                <w:sz w:val="28"/>
                <w:szCs w:val="28"/>
              </w:rPr>
              <w:t>C</w:t>
            </w:r>
            <w:r w:rsidR="00642F55" w:rsidRPr="00642F55">
              <w:rPr>
                <w:rFonts w:cs="Arial"/>
                <w:sz w:val="28"/>
                <w:szCs w:val="28"/>
                <w:vertAlign w:val="subscript"/>
              </w:rPr>
              <w:t>12</w:t>
            </w:r>
            <w:r w:rsidR="00642F55" w:rsidRPr="00642F55">
              <w:rPr>
                <w:rFonts w:cs="Arial"/>
                <w:sz w:val="28"/>
                <w:szCs w:val="28"/>
              </w:rPr>
              <w:t>H</w:t>
            </w:r>
            <w:r w:rsidR="00642F55" w:rsidRPr="00642F55">
              <w:rPr>
                <w:rFonts w:cs="Arial"/>
                <w:sz w:val="28"/>
                <w:szCs w:val="28"/>
                <w:vertAlign w:val="subscript"/>
              </w:rPr>
              <w:t>16</w:t>
            </w:r>
            <w:r w:rsidR="00642F55" w:rsidRPr="00642F55">
              <w:rPr>
                <w:rFonts w:cs="Arial"/>
                <w:sz w:val="28"/>
                <w:szCs w:val="28"/>
              </w:rPr>
              <w:t>ClNOS</w:t>
            </w:r>
          </w:p>
          <w:p w:rsidR="00275E0D" w:rsidRPr="00642F55" w:rsidRDefault="00BC3AA5" w:rsidP="00642F55">
            <w:pPr>
              <w:rPr>
                <w:rFonts w:cs="B Mitra"/>
                <w:sz w:val="28"/>
                <w:szCs w:val="28"/>
                <w:rtl/>
              </w:rPr>
            </w:pPr>
            <w:r w:rsidRPr="00642F5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642F5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42F5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42F55" w:rsidRPr="00642F55">
              <w:rPr>
                <w:rFonts w:cs="B Mitra"/>
                <w:sz w:val="28"/>
                <w:szCs w:val="28"/>
                <w:rtl/>
              </w:rPr>
              <w:t>81</w:t>
            </w:r>
            <w:r w:rsidR="002B6596" w:rsidRPr="00642F55">
              <w:rPr>
                <w:rFonts w:cs="B Mitra"/>
                <w:sz w:val="28"/>
                <w:szCs w:val="28"/>
                <w:rtl/>
              </w:rPr>
              <w:t>/</w:t>
            </w:r>
            <w:r w:rsidR="00642F55" w:rsidRPr="00642F55">
              <w:rPr>
                <w:rFonts w:cs="B Mitra"/>
                <w:sz w:val="28"/>
                <w:szCs w:val="28"/>
                <w:rtl/>
              </w:rPr>
              <w:t>257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642F55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642F5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642F5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642F5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42F5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42F55" w:rsidRPr="00642F55">
              <w:rPr>
                <w:rFonts w:cs="Arial"/>
                <w:sz w:val="28"/>
                <w:szCs w:val="28"/>
              </w:rPr>
              <w:t>28249-77-6</w:t>
            </w:r>
          </w:p>
          <w:p w:rsidR="00BC3AA5" w:rsidRPr="00642F55" w:rsidRDefault="00BC3AA5" w:rsidP="00275E0D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42F5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642F5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642F55" w:rsidRPr="00642F55">
              <w:rPr>
                <w:rFonts w:cs="Arial"/>
                <w:sz w:val="28"/>
                <w:szCs w:val="28"/>
              </w:rPr>
              <w:t>EZ7260000</w:t>
            </w:r>
          </w:p>
        </w:tc>
      </w:tr>
      <w:tr w:rsidR="00275E0D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147FFA" w:rsidRPr="00822778" w:rsidRDefault="00275E0D" w:rsidP="00147FFA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22778">
              <w:rPr>
                <w:rFonts w:cs="B Mitra"/>
                <w:b/>
                <w:bCs/>
                <w:sz w:val="28"/>
                <w:szCs w:val="28"/>
                <w:rtl/>
              </w:rPr>
              <w:t>ساختار</w:t>
            </w:r>
            <w:r w:rsidR="00147FFA" w:rsidRPr="00822778">
              <w:rPr>
                <w:rFonts w:cs="B Mitra"/>
                <w:b/>
                <w:bCs/>
                <w:sz w:val="28"/>
                <w:szCs w:val="28"/>
                <w:rtl/>
              </w:rPr>
              <w:t>مولکولی</w:t>
            </w:r>
            <w:r w:rsidRPr="00822778">
              <w:rPr>
                <w:rFonts w:cs="B Mitra"/>
                <w:b/>
                <w:bCs/>
                <w:sz w:val="28"/>
                <w:szCs w:val="28"/>
                <w:rtl/>
              </w:rPr>
              <w:t>:</w:t>
            </w:r>
          </w:p>
          <w:p w:rsidR="00275E0D" w:rsidRPr="00822778" w:rsidRDefault="00147FFA" w:rsidP="000616BE">
            <w:pPr>
              <w:bidi w:val="0"/>
              <w:ind w:left="1440"/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22778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642F55">
              <w:rPr>
                <w:rFonts w:cs="B Mitra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983132" cy="819509"/>
                  <wp:effectExtent l="19050" t="0" r="7718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089" cy="824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D1C90" w:rsidRDefault="00DC62BE" w:rsidP="00EE6C7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0E5F19" w:rsidRDefault="00BC3AA5" w:rsidP="00642F55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147FFA">
              <w:rPr>
                <w:rFonts w:cs="B Mitra" w:hint="cs"/>
                <w:sz w:val="28"/>
                <w:szCs w:val="28"/>
                <w:rtl/>
              </w:rPr>
              <w:t xml:space="preserve">حلالیت در آب </w:t>
            </w:r>
            <w:r w:rsidR="00147FFA">
              <w:rPr>
                <w:rFonts w:cs="B Mitra"/>
                <w:sz w:val="28"/>
                <w:szCs w:val="28"/>
              </w:rPr>
              <w:t>g/L</w:t>
            </w:r>
            <w:r w:rsidR="00147FF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42F55">
              <w:rPr>
                <w:rFonts w:cs="B Mitra" w:hint="cs"/>
                <w:sz w:val="28"/>
                <w:szCs w:val="28"/>
                <w:rtl/>
              </w:rPr>
              <w:t>03</w:t>
            </w:r>
            <w:r w:rsidR="002100F0">
              <w:rPr>
                <w:rFonts w:cs="B Mitra" w:hint="cs"/>
                <w:sz w:val="28"/>
                <w:szCs w:val="28"/>
                <w:rtl/>
              </w:rPr>
              <w:t>/0</w:t>
            </w:r>
            <w:r w:rsidR="00147FFA">
              <w:rPr>
                <w:rFonts w:cs="B Mitra" w:hint="cs"/>
                <w:sz w:val="28"/>
                <w:szCs w:val="28"/>
                <w:rtl/>
              </w:rPr>
              <w:t xml:space="preserve"> در </w:t>
            </w:r>
            <w:r w:rsidR="00147FFA" w:rsidRPr="000E5F19">
              <w:rPr>
                <w:rFonts w:cs="B Mitra"/>
                <w:sz w:val="28"/>
                <w:szCs w:val="28"/>
              </w:rPr>
              <w:t>˚c</w:t>
            </w:r>
            <w:r w:rsidR="00147FF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42F55">
              <w:rPr>
                <w:rFonts w:cs="B Mitra" w:hint="cs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642F55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42F55">
              <w:rPr>
                <w:rFonts w:cs="B Mitra" w:hint="cs"/>
                <w:b/>
                <w:bCs/>
                <w:sz w:val="26"/>
                <w:szCs w:val="26"/>
                <w:rtl/>
              </w:rPr>
              <w:t>-</w:t>
            </w:r>
            <w:r w:rsidR="002100F0">
              <w:rPr>
                <w:rFonts w:cs="B Mitra"/>
                <w:sz w:val="26"/>
                <w:szCs w:val="26"/>
              </w:rPr>
              <w:t xml:space="preserve">               </w:t>
            </w:r>
            <w:r w:rsidR="00275E0D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980525" w:rsidRDefault="00980525" w:rsidP="00980525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از تماس پوستی و استنشاق بخار یا گرد و غبار </w:t>
            </w:r>
            <w:r w:rsidR="00642F55">
              <w:rPr>
                <w:rFonts w:cs="B Mitra"/>
                <w:sz w:val="28"/>
                <w:szCs w:val="28"/>
                <w:rtl/>
              </w:rPr>
              <w:t>تیوبن کرب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خودداری کنید. 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در هنگام کار با آن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 از دستکش و لباس های مناسب </w:t>
            </w:r>
            <w:r>
              <w:rPr>
                <w:rFonts w:cs="B Mitra" w:hint="cs"/>
                <w:sz w:val="28"/>
                <w:szCs w:val="28"/>
                <w:rtl/>
              </w:rPr>
              <w:t>استفاده کنید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>.</w:t>
            </w:r>
          </w:p>
          <w:p w:rsidR="00980525" w:rsidRDefault="00980525" w:rsidP="00980525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از تماس پوستی با حلال ها اجتناب کرده و آن را در معرض شعله باز قرار ندهید. در زیر هود با آن کار کنید.</w:t>
            </w:r>
          </w:p>
          <w:p w:rsidR="00BC3AA5" w:rsidRPr="00A72BD9" w:rsidRDefault="00980525" w:rsidP="00980525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از تماس پوستی با فسفریک اسید و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-بوتیل ایزوسیانات خودداری کنید. </w:t>
            </w:r>
            <w:proofErr w:type="gramStart"/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-بوتیل</w:t>
            </w:r>
            <w:proofErr w:type="gramEnd"/>
            <w:r>
              <w:rPr>
                <w:rFonts w:cs="B Mitra" w:hint="cs"/>
                <w:sz w:val="28"/>
                <w:szCs w:val="28"/>
                <w:rtl/>
              </w:rPr>
              <w:t xml:space="preserve"> ایزوسیانات می تواند ایجاد حساسیت کند.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032562" w:rsidRDefault="00642F55" w:rsidP="00032562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/>
                <w:color w:val="000000" w:themeColor="text1"/>
                <w:sz w:val="28"/>
                <w:szCs w:val="28"/>
                <w:rtl/>
              </w:rPr>
              <w:t>تیوبن کرب</w:t>
            </w:r>
            <w:r w:rsidR="00822778"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>؛ استاندارد داخلی استانیلید و استوفنون؛ درجه خلوص آزمایشگاهی</w:t>
            </w:r>
            <w:r w:rsidR="000E5F19"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822778" w:rsidRPr="00032562" w:rsidRDefault="00822778" w:rsidP="00032562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استونیتریل؛ خلوص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UV</w:t>
            </w:r>
          </w:p>
          <w:p w:rsidR="00822778" w:rsidRPr="00032562" w:rsidRDefault="00822778" w:rsidP="00032562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متانول؛  خلوص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HPLC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822778" w:rsidRPr="00032562" w:rsidRDefault="00822778" w:rsidP="00032562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آب مقطر دیونیزه شده؛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ASTM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نوع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II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822778" w:rsidRPr="00032562" w:rsidRDefault="00822778" w:rsidP="00032562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1-پروپانول؛ خلوص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UV</w:t>
            </w:r>
          </w:p>
          <w:p w:rsidR="00822778" w:rsidRPr="00032562" w:rsidRDefault="00822778" w:rsidP="00032562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n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>-بوتیل ایزوسیانات</w:t>
            </w:r>
          </w:p>
          <w:p w:rsidR="00822778" w:rsidRPr="00032562" w:rsidRDefault="00822778" w:rsidP="00032562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>تری تیل آمین(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TEA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)، خلوص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HPLC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>؛ در محیط خنک (در دمای 0-4 درجه سانتی گراد) نگه داشته شود و برای نگهداری طولانی تر در قفسه،  تحت جریان نیتروژن ذخیره گردد.</w:t>
            </w:r>
          </w:p>
          <w:p w:rsidR="00822778" w:rsidRPr="00032562" w:rsidRDefault="00822778" w:rsidP="00032562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اورتو- فسفریک اسید، &gt;85%  وزنی،  با درجه خلوص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ACS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یا بالاتر</w:t>
            </w:r>
          </w:p>
          <w:p w:rsidR="00822778" w:rsidRPr="00032562" w:rsidRDefault="00E720D9" w:rsidP="00032562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استخراج؛ محلول های تری تیل آمین فسفات (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TEA-PQ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>) و استاندارد داخلی را به طور جداگانه آماده کنید.</w:t>
            </w:r>
          </w:p>
          <w:p w:rsidR="00E720D9" w:rsidRPr="00032562" w:rsidRDefault="00E720D9" w:rsidP="00032562">
            <w:pPr>
              <w:pStyle w:val="ListParagraph"/>
              <w:numPr>
                <w:ilvl w:val="0"/>
                <w:numId w:val="1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نگهدارنده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TEQ-PO4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1/0 مولار؛ 4/1 میلی لیتر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TEA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در 90 میلی لیتر آب دیونیزه حل کنید. با اضافه کردن اسید فسفریک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pH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آن را به (</w:t>
            </w:r>
            <w:r w:rsidRPr="00032562">
              <w:rPr>
                <w:color w:val="000000" w:themeColor="text1"/>
                <w:sz w:val="28"/>
                <w:szCs w:val="28"/>
                <w:rtl/>
              </w:rPr>
              <w:t>±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>1/0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(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0/7 رسانده و توسط یک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pH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متر کالیبره ثبت کنید. حجم آن را به 100 میلی لیتر برسانید. درپوش آن را محکم بسته و در یخچال نگه داری کنید.</w:t>
            </w:r>
          </w:p>
          <w:p w:rsidR="00E720D9" w:rsidRPr="00032562" w:rsidRDefault="00E720D9" w:rsidP="0003256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>نکته: از کلرواستیک اسید به عنوان نگهدارنده استفاده نکنید.  به عنوان مثال، فورمتانات در حضور کلرواستیک اسید ناپایدار است.</w:t>
            </w:r>
          </w:p>
          <w:p w:rsidR="00E720D9" w:rsidRPr="00032562" w:rsidRDefault="00E720D9" w:rsidP="00032562">
            <w:pPr>
              <w:pStyle w:val="ListParagraph"/>
              <w:numPr>
                <w:ilvl w:val="0"/>
                <w:numId w:val="1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های مادر استاندارد داخلی، 5 میلی گرم بر میلی لیتر؛ 100 میلی گرم از هر کدام از استاندارد های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داخلی انتخاب شده را به 20 میلی لیتر از محلول های مورد نظر اضافه کنید. سپس آن را در استونیتریل حل کنید، درپوش آن را گذاشته و در دمای 1</w:t>
            </w:r>
            <w:r w:rsidRPr="00032562">
              <w:rPr>
                <w:color w:val="000000" w:themeColor="text1"/>
                <w:sz w:val="28"/>
                <w:szCs w:val="28"/>
                <w:rtl/>
              </w:rPr>
              <w:t>±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12-  درجه سانتی گراد نگهداری کنید.</w:t>
            </w:r>
          </w:p>
          <w:p w:rsidR="00E720D9" w:rsidRPr="00032562" w:rsidRDefault="00E720D9" w:rsidP="00032562">
            <w:pPr>
              <w:pStyle w:val="ListParagraph"/>
              <w:numPr>
                <w:ilvl w:val="0"/>
                <w:numId w:val="1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استخراج نهایی؛ 1 میلی لیتر محلول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TEA-PO4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12 میلی لیتر محلول استوک استاندارد داخلی  را به یک بالن ژوژه 500 میلی لیتری اضافه کنید. سپس آن را با استونیتریل به حجم برسانید.</w:t>
            </w:r>
            <w:r w:rsidR="00317324"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غلظت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TEA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= 2/0 میلی مول، آب = 2/0% و استاندارد داخلی 120 میکروگرم برمیلی لیتر. تا 30 روز در دمای 0 </w:t>
            </w:r>
            <w:r w:rsidRPr="00032562">
              <w:rPr>
                <w:color w:val="000000" w:themeColor="text1"/>
                <w:sz w:val="28"/>
                <w:szCs w:val="28"/>
                <w:rtl/>
              </w:rPr>
              <w:t>–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4 نگه داری کنید</w:t>
            </w:r>
            <w:r w:rsidR="00317324"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F41B21" w:rsidRPr="00032562" w:rsidRDefault="008F3F2A" w:rsidP="00032562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استوک </w:t>
            </w:r>
            <w:r w:rsidR="00317324"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آنالیز</w:t>
            </w:r>
            <w:r w:rsidR="004E5D41"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42F55">
              <w:rPr>
                <w:rFonts w:cs="B Mitra"/>
                <w:color w:val="000000" w:themeColor="text1"/>
                <w:sz w:val="28"/>
                <w:szCs w:val="28"/>
                <w:rtl/>
              </w:rPr>
              <w:t>تیوبن کرب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mg/</w:t>
            </w:r>
            <w:proofErr w:type="spellStart"/>
            <w:r w:rsidR="004E5D41" w:rsidRPr="00032562">
              <w:rPr>
                <w:rFonts w:cs="B Mitra"/>
                <w:color w:val="000000" w:themeColor="text1"/>
                <w:sz w:val="28"/>
                <w:szCs w:val="28"/>
              </w:rPr>
              <w:t>m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L</w:t>
            </w:r>
            <w:proofErr w:type="spellEnd"/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7324"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>5</w:t>
            </w:r>
            <w:r w:rsidR="00F41B21"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؛ محلول های استاندارد </w:t>
            </w:r>
            <w:r w:rsidR="00642F55">
              <w:rPr>
                <w:rFonts w:cs="B Mitra"/>
                <w:color w:val="000000" w:themeColor="text1"/>
                <w:sz w:val="28"/>
                <w:szCs w:val="28"/>
                <w:rtl/>
              </w:rPr>
              <w:t>تیوبن کرب</w:t>
            </w:r>
            <w:r w:rsidR="00F41B21"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</w:t>
            </w:r>
            <w:r w:rsidR="00317324"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در بالن ژوژه های جداگانه به استونیتریل اضافه کنید. سپس در دمای 1</w:t>
            </w:r>
            <w:r w:rsidR="00317324" w:rsidRPr="00032562">
              <w:rPr>
                <w:color w:val="000000" w:themeColor="text1"/>
                <w:sz w:val="28"/>
                <w:szCs w:val="28"/>
                <w:rtl/>
              </w:rPr>
              <w:t>±</w:t>
            </w:r>
            <w:r w:rsidR="00317324"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12-  درجه سانتی گراد نگهداری کنید. ( محلول ها تا 30 روز پایدار می مانند.</w:t>
            </w:r>
          </w:p>
          <w:p w:rsidR="00317324" w:rsidRPr="00032562" w:rsidRDefault="00317324" w:rsidP="00032562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استوک کالیبراسیون. محلول های استوک </w:t>
            </w:r>
            <w:r w:rsidR="00642F55">
              <w:rPr>
                <w:rFonts w:cs="B Mitra"/>
                <w:color w:val="000000" w:themeColor="text1"/>
                <w:sz w:val="28"/>
                <w:szCs w:val="28"/>
                <w:rtl/>
              </w:rPr>
              <w:t>تیوبن کرب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در یک بالن ژوژه ترکیب کنید تا بالاترین غلظت استاندارد تولید گردد. ( 120 تا 480 میکروگرم بر میلی لیتر پیشنهاد می شود).</w:t>
            </w:r>
          </w:p>
          <w:p w:rsidR="00317324" w:rsidRPr="00032562" w:rsidRDefault="00317324" w:rsidP="00032562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های اسپایک کنترل کیفیت:  محلول های استوک </w:t>
            </w:r>
            <w:r w:rsidR="00642F55">
              <w:rPr>
                <w:rFonts w:cs="B Mitra"/>
                <w:color w:val="000000" w:themeColor="text1"/>
                <w:sz w:val="28"/>
                <w:szCs w:val="28"/>
                <w:rtl/>
              </w:rPr>
              <w:t>تیوبن کرب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با غلظت هایی که در رنج آنالیز باشد به استونیتریل اضافه کنید و آن را در فریزر تحت دمای 1</w:t>
            </w:r>
            <w:r w:rsidRPr="00032562">
              <w:rPr>
                <w:color w:val="000000" w:themeColor="text1"/>
                <w:sz w:val="28"/>
                <w:szCs w:val="28"/>
                <w:rtl/>
              </w:rPr>
              <w:t>±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12-  درجه سانتی گراد تا دقیقا قبل از زمان </w:t>
            </w:r>
            <w:r w:rsidR="00032562" w:rsidRPr="00032562">
              <w:rPr>
                <w:rFonts w:cs="B Mitra"/>
                <w:color w:val="000000" w:themeColor="text1"/>
                <w:sz w:val="28"/>
                <w:szCs w:val="28"/>
              </w:rPr>
              <w:t>spiking</w:t>
            </w:r>
            <w:r w:rsidR="00032562"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>نگهداری کنید.</w:t>
            </w:r>
          </w:p>
          <w:p w:rsidR="00032562" w:rsidRPr="00032562" w:rsidRDefault="00032562" w:rsidP="00032562">
            <w:pPr>
              <w:pStyle w:val="ListParagraph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نکته: محلول های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نباید حاوی استاندارد داخلی باشند.</w:t>
            </w:r>
          </w:p>
          <w:p w:rsidR="00032562" w:rsidRPr="00032562" w:rsidRDefault="00032562" w:rsidP="00032562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فاز متحرک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A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. 20 میلی لیتر از 1-پروپانول و 8/2 میلی لیتر از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TEA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در یک بالن ژوژه 1 لیتری ریخته و توسط آب دیونیزه به حجم برسانید. سپس با اضافه کردن اسید فسفریک و توسط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pH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متر،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pH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آن را روی (</w:t>
            </w:r>
            <w:r w:rsidRPr="00032562">
              <w:rPr>
                <w:color w:val="000000" w:themeColor="text1"/>
                <w:sz w:val="28"/>
                <w:szCs w:val="28"/>
                <w:rtl/>
              </w:rPr>
              <w:t>±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>1/0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(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0/7 تنظیم کنید. غلظتهای نهایی: 2% 1- پروپانول،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TEA-PO4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02/0 مولار </w:t>
            </w:r>
          </w:p>
          <w:p w:rsidR="00F47F62" w:rsidRPr="00032562" w:rsidRDefault="00032562" w:rsidP="0003256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فاز متحرک </w:t>
            </w:r>
            <w:r w:rsidRPr="00032562">
              <w:rPr>
                <w:rFonts w:cs="B Mitra"/>
                <w:color w:val="000000" w:themeColor="text1"/>
                <w:sz w:val="28"/>
                <w:szCs w:val="28"/>
              </w:rPr>
              <w:t>B</w:t>
            </w:r>
            <w:r w:rsidRPr="00032562">
              <w:rPr>
                <w:rFonts w:cs="B Mitra"/>
                <w:color w:val="000000" w:themeColor="text1"/>
                <w:sz w:val="28"/>
                <w:szCs w:val="28"/>
                <w:rtl/>
              </w:rPr>
              <w:t>. 20 میلی لیتر از 1-پروپانول را در یک بالن ژوژه  1لیتری به استونیتریل اضافه کرده و به حجم برسانید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EE6C7B" w:rsidRPr="0024534A" w:rsidRDefault="00F47F62" w:rsidP="0024534A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نمونه بردار: </w:t>
            </w:r>
            <w:r w:rsidR="00AF6995" w:rsidRPr="0024534A">
              <w:rPr>
                <w:rFonts w:cs="B Mitra"/>
                <w:color w:val="000000" w:themeColor="text1"/>
                <w:sz w:val="28"/>
                <w:szCs w:val="28"/>
              </w:rPr>
              <w:t>(</w:t>
            </w:r>
            <w:r w:rsidR="00032562" w:rsidRPr="0024534A">
              <w:rPr>
                <w:rFonts w:cs="B Mitra"/>
                <w:color w:val="000000" w:themeColor="text1"/>
                <w:sz w:val="28"/>
                <w:szCs w:val="28"/>
              </w:rPr>
              <w:t>OSHA VERSATILE SAMPLER</w:t>
            </w:r>
            <w:r w:rsidR="00AF6995" w:rsidRPr="0024534A">
              <w:rPr>
                <w:rFonts w:cs="B Mitra"/>
                <w:color w:val="000000" w:themeColor="text1"/>
                <w:sz w:val="28"/>
                <w:szCs w:val="28"/>
              </w:rPr>
              <w:t>) OVS-2</w:t>
            </w:r>
            <w:r w:rsidR="00032562"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13 میلی متر قطر ورودی، 6 میلی متر قطر خروجی. بخش جلویی حاوی 270 میلی گرم جاذب </w:t>
            </w:r>
            <w:r w:rsidR="00032562" w:rsidRPr="0024534A">
              <w:rPr>
                <w:rFonts w:cs="B Mitra"/>
                <w:color w:val="000000" w:themeColor="text1"/>
                <w:sz w:val="28"/>
                <w:szCs w:val="28"/>
              </w:rPr>
              <w:t>XAD-2</w:t>
            </w:r>
            <w:r w:rsidR="00032562"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با مش 60/20 می باشد که توسط یک فیلتر با الیاف کوارتزی با قطر 11 میلی متر و یک حلقه تفلون در محل نگه داشته شده و این قسمت توسط یک لایه فوم پلی اورتان از بخش عقبی که حاوی 140 میلی گرم جاذب </w:t>
            </w:r>
            <w:r w:rsidR="00032562" w:rsidRPr="0024534A">
              <w:rPr>
                <w:rFonts w:cs="B Mitra"/>
                <w:color w:val="000000" w:themeColor="text1"/>
                <w:sz w:val="28"/>
                <w:szCs w:val="28"/>
              </w:rPr>
              <w:t>XAD-2</w:t>
            </w:r>
            <w:r w:rsidR="00032562"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می باشد جدا شده است. قسمت عقبی توسط یک لایه فوم پلی اورتان در محل نگه داشته می شود. لوله در بازار موجود است ( </w:t>
            </w:r>
            <w:r w:rsidR="00032562" w:rsidRPr="0024534A">
              <w:rPr>
                <w:rFonts w:cs="B Mitra"/>
                <w:color w:val="000000" w:themeColor="text1"/>
                <w:sz w:val="28"/>
                <w:szCs w:val="28"/>
              </w:rPr>
              <w:t>SKC 226-58</w:t>
            </w:r>
            <w:r w:rsidR="00032562"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). لوله های </w:t>
            </w:r>
            <w:r w:rsidR="00032562" w:rsidRPr="0024534A">
              <w:rPr>
                <w:rFonts w:cs="B Mitra"/>
                <w:color w:val="000000" w:themeColor="text1"/>
                <w:sz w:val="28"/>
                <w:szCs w:val="28"/>
              </w:rPr>
              <w:t>OVS-2</w:t>
            </w:r>
            <w:r w:rsidR="00032562"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با فیلترهای فایبر گلاس نیز همان میزان کارایی جداسازی را داشته و می توان از </w:t>
            </w:r>
            <w:r w:rsidR="00032562" w:rsidRPr="0024534A">
              <w:rPr>
                <w:rFonts w:cs="B Mitra"/>
                <w:color w:val="000000" w:themeColor="text1"/>
                <w:sz w:val="28"/>
                <w:szCs w:val="28"/>
              </w:rPr>
              <w:t>SKC(226-30-16)</w:t>
            </w:r>
            <w:r w:rsidR="00032562"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</w:t>
            </w:r>
            <w:r w:rsidR="00032562" w:rsidRPr="0024534A">
              <w:rPr>
                <w:rFonts w:cs="B Mitra"/>
                <w:color w:val="000000" w:themeColor="text1"/>
                <w:sz w:val="28"/>
                <w:szCs w:val="28"/>
              </w:rPr>
              <w:t>SUPELCO(ORBO-49P)</w:t>
            </w:r>
            <w:r w:rsidR="00032562"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صورت تجاری تهیه کرد.</w:t>
            </w:r>
          </w:p>
          <w:p w:rsidR="00FA68DE" w:rsidRPr="0024534A" w:rsidRDefault="00FA68DE" w:rsidP="0024534A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پمپ نمونه برداری فردی با دبی </w:t>
            </w:r>
            <w:r w:rsidRPr="0024534A">
              <w:rPr>
                <w:rFonts w:cs="B Mitra"/>
                <w:color w:val="000000" w:themeColor="text1"/>
                <w:sz w:val="28"/>
                <w:szCs w:val="28"/>
              </w:rPr>
              <w:t>L/min</w:t>
            </w: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2272F"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>1</w:t>
            </w: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4534A">
              <w:rPr>
                <w:rFonts w:cstheme="minorHAnsi"/>
                <w:color w:val="000000" w:themeColor="text1"/>
                <w:sz w:val="28"/>
                <w:szCs w:val="28"/>
                <w:rtl/>
              </w:rPr>
              <w:t>–</w:t>
            </w:r>
            <w:r w:rsidR="003B36A0"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>1</w:t>
            </w: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>/0 ، به همراه لوله های رابط قابل انعطاف</w:t>
            </w:r>
            <w:r w:rsidR="00EE6C7B"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A68DE" w:rsidRPr="0024534A" w:rsidRDefault="003B36A0" w:rsidP="0024534A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دستگاه </w:t>
            </w:r>
            <w:r w:rsidRPr="0024534A">
              <w:rPr>
                <w:rFonts w:cs="B Mitra"/>
                <w:color w:val="000000" w:themeColor="text1"/>
                <w:sz w:val="28"/>
                <w:szCs w:val="28"/>
              </w:rPr>
              <w:t>HPLC</w:t>
            </w: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قادر به ترکیب 2 فاز متحرک در یک گرادیان خطی باشد. همچنین باید قادر به پمپ کردن تا فشار 4000 </w:t>
            </w:r>
            <w:r w:rsidRPr="0024534A">
              <w:rPr>
                <w:rFonts w:cs="B Mitra"/>
                <w:color w:val="000000" w:themeColor="text1"/>
                <w:sz w:val="28"/>
                <w:szCs w:val="28"/>
              </w:rPr>
              <w:t>psi</w:t>
            </w: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بوده تا بتواند ستونی به طول 300 میلی متر ایجاد کند.</w:t>
            </w:r>
          </w:p>
          <w:p w:rsidR="003B36A0" w:rsidRPr="0024534A" w:rsidRDefault="003B36A0" w:rsidP="0024534A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>نمونه گیر خودکار: توانایی تزریق 5 میکرولیتر. اگر در یخچال نگهداری شود، ممکن است ماده نگهدارنده(</w:t>
            </w:r>
            <w:r w:rsidRPr="0024534A">
              <w:rPr>
                <w:rFonts w:cs="B Mitra"/>
                <w:color w:val="000000" w:themeColor="text1"/>
                <w:sz w:val="28"/>
                <w:szCs w:val="28"/>
              </w:rPr>
              <w:t>TEA-PQ</w:t>
            </w: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>) در محلول جداسازی حذف شود.</w:t>
            </w:r>
          </w:p>
          <w:p w:rsidR="003B36A0" w:rsidRPr="0024534A" w:rsidRDefault="003B36A0" w:rsidP="0024534A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>ستون های تجزیه:</w:t>
            </w:r>
          </w:p>
          <w:p w:rsidR="003B36A0" w:rsidRPr="0024534A" w:rsidRDefault="003B36A0" w:rsidP="0024534A">
            <w:pPr>
              <w:pStyle w:val="ListParagraph"/>
              <w:numPr>
                <w:ilvl w:val="0"/>
                <w:numId w:val="1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>ستون اولیه: ستون غیر فعال اکتادسیلسیلیل (</w:t>
            </w:r>
            <w:r w:rsidRPr="0024534A">
              <w:rPr>
                <w:rFonts w:cs="B Mitra"/>
                <w:color w:val="000000" w:themeColor="text1"/>
                <w:sz w:val="28"/>
                <w:szCs w:val="28"/>
              </w:rPr>
              <w:t>C18</w:t>
            </w: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)، مانند </w:t>
            </w:r>
            <w:r w:rsidRPr="0024534A">
              <w:rPr>
                <w:rFonts w:cs="B Mitra"/>
                <w:color w:val="000000" w:themeColor="text1"/>
                <w:sz w:val="28"/>
                <w:szCs w:val="28"/>
              </w:rPr>
              <w:t>NOVA-PAK C18</w:t>
            </w: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>، 9/3 میلی متر (</w:t>
            </w:r>
            <w:r w:rsidRPr="0024534A">
              <w:rPr>
                <w:rFonts w:cs="B Mitra"/>
                <w:color w:val="000000" w:themeColor="text1"/>
                <w:sz w:val="28"/>
                <w:szCs w:val="28"/>
              </w:rPr>
              <w:t>ID</w:t>
            </w: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× </w:t>
            </w: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300 میلی متر، سایز ذره 5 میکرومتر</w:t>
            </w:r>
          </w:p>
          <w:p w:rsidR="003B36A0" w:rsidRPr="0024534A" w:rsidRDefault="003B36A0" w:rsidP="0024534A">
            <w:pPr>
              <w:pStyle w:val="ListParagraph"/>
              <w:numPr>
                <w:ilvl w:val="0"/>
                <w:numId w:val="1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ستون ثانویه : ستون سیانوپروپیل سیلیکا، مانند </w:t>
            </w:r>
            <w:proofErr w:type="spellStart"/>
            <w:r w:rsidRPr="0024534A">
              <w:rPr>
                <w:rFonts w:cs="B Mitra"/>
                <w:color w:val="000000" w:themeColor="text1"/>
                <w:sz w:val="28"/>
                <w:szCs w:val="28"/>
              </w:rPr>
              <w:t>Supleco</w:t>
            </w:r>
            <w:proofErr w:type="spellEnd"/>
            <w:r w:rsidRPr="0024534A">
              <w:rPr>
                <w:rFonts w:cs="B Mitra"/>
                <w:color w:val="000000" w:themeColor="text1"/>
                <w:sz w:val="28"/>
                <w:szCs w:val="28"/>
              </w:rPr>
              <w:t xml:space="preserve"> LC-CN</w:t>
            </w: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>، 6/4 × 250 میلی متر، سایز ذره 5 میکرومتر.</w:t>
            </w:r>
          </w:p>
          <w:p w:rsidR="003B36A0" w:rsidRPr="0024534A" w:rsidRDefault="003B36A0" w:rsidP="0024534A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>ستون محافظ</w:t>
            </w:r>
          </w:p>
          <w:p w:rsidR="003B36A0" w:rsidRPr="0024534A" w:rsidRDefault="003B36A0" w:rsidP="0024534A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آشکارساز </w:t>
            </w:r>
            <w:r w:rsidRPr="0024534A">
              <w:rPr>
                <w:rFonts w:cs="B Mitra"/>
                <w:color w:val="000000" w:themeColor="text1"/>
                <w:sz w:val="28"/>
                <w:szCs w:val="28"/>
              </w:rPr>
              <w:t>UV</w:t>
            </w: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>، با یک سلول با ورودی به طول 1 سانتی متر که قادر است 2 طول موج را (200 و 225 نانومتر) همزمان پایش کند.</w:t>
            </w:r>
          </w:p>
          <w:p w:rsidR="00FA68DE" w:rsidRPr="0024534A" w:rsidRDefault="00732822" w:rsidP="0024534A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>ویال های شیشه ای</w:t>
            </w:r>
            <w:r w:rsidR="00FA68DE"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="00EE6C7B"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>4</w:t>
            </w:r>
            <w:r w:rsidR="00FA68DE"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24534A">
              <w:rPr>
                <w:rFonts w:cs="B Mitra"/>
                <w:color w:val="000000" w:themeColor="text1"/>
                <w:sz w:val="28"/>
                <w:szCs w:val="28"/>
              </w:rPr>
              <w:t>PTFE</w:t>
            </w:r>
            <w:r w:rsidR="00EE6C7B"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>؛ ویال شیشه ای نموگیر خودکار، 2 میلی لیتری با درپوش پیچ دار</w:t>
            </w:r>
            <w:r w:rsidR="003B36A0"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پلی تترا فنل اتیلن</w:t>
            </w:r>
            <w:r w:rsidR="00EE6C7B"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A68DE" w:rsidRPr="0024534A" w:rsidRDefault="00FA68DE" w:rsidP="0024534A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سرنگ های </w:t>
            </w:r>
            <w:r w:rsidR="0024534A"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01/0، 05/0، 1/0، 1 و 5/2 میلی لیتری؛ 1- یا 5/2 میلی لیتر برای فیلتراسیون نمونه ها </w:t>
            </w:r>
          </w:p>
          <w:p w:rsidR="00FA68DE" w:rsidRPr="0024534A" w:rsidRDefault="00FA68DE" w:rsidP="0024534A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>بالن ژوژه</w:t>
            </w:r>
            <w:r w:rsidR="00EE6C7B"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4534A"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>2، 5، 10، 25، 50، 100، 500 و 1000 میلی لیتری</w:t>
            </w:r>
          </w:p>
          <w:p w:rsidR="0024534A" w:rsidRPr="0024534A" w:rsidRDefault="0024534A" w:rsidP="0024534A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>فیلتر سرنگ پلی تترا فنل اتیلن: 45/0 میکرومتر</w:t>
            </w:r>
          </w:p>
          <w:p w:rsidR="0024534A" w:rsidRPr="0024534A" w:rsidRDefault="0024534A" w:rsidP="0024534A">
            <w:pPr>
              <w:rPr>
                <w:rFonts w:cs="B Mitra"/>
                <w:color w:val="000000" w:themeColor="text1"/>
              </w:rPr>
            </w:pPr>
            <w:r w:rsidRPr="0024534A">
              <w:rPr>
                <w:rFonts w:cs="B Mitra"/>
                <w:color w:val="000000" w:themeColor="text1"/>
                <w:rtl/>
              </w:rPr>
              <w:t>(</w:t>
            </w:r>
            <w:proofErr w:type="spellStart"/>
            <w:r w:rsidRPr="0024534A">
              <w:rPr>
                <w:rFonts w:cs="B Mitra"/>
                <w:color w:val="000000" w:themeColor="text1"/>
              </w:rPr>
              <w:t>Gelman</w:t>
            </w:r>
            <w:proofErr w:type="spellEnd"/>
            <w:r w:rsidRPr="0024534A">
              <w:rPr>
                <w:rFonts w:cs="B Mitra"/>
                <w:color w:val="000000" w:themeColor="text1"/>
              </w:rPr>
              <w:t xml:space="preserve"> </w:t>
            </w:r>
            <w:proofErr w:type="spellStart"/>
            <w:r w:rsidRPr="0024534A">
              <w:rPr>
                <w:rFonts w:cs="B Mitra"/>
                <w:color w:val="000000" w:themeColor="text1"/>
              </w:rPr>
              <w:t>Acrodisc</w:t>
            </w:r>
            <w:proofErr w:type="spellEnd"/>
            <w:r w:rsidRPr="0024534A">
              <w:rPr>
                <w:rFonts w:cs="B Mitra"/>
                <w:color w:val="000000" w:themeColor="text1"/>
              </w:rPr>
              <w:t xml:space="preserve"> CR PTFE 0.45 µm filter, Product 4472, </w:t>
            </w:r>
            <w:proofErr w:type="spellStart"/>
            <w:r w:rsidRPr="0024534A">
              <w:rPr>
                <w:rFonts w:cs="B Mitra"/>
                <w:color w:val="000000" w:themeColor="text1"/>
              </w:rPr>
              <w:t>Gelman</w:t>
            </w:r>
            <w:proofErr w:type="spellEnd"/>
            <w:r w:rsidRPr="0024534A">
              <w:rPr>
                <w:rFonts w:cs="B Mitra"/>
                <w:color w:val="000000" w:themeColor="text1"/>
              </w:rPr>
              <w:t xml:space="preserve"> Sciences, Ann Arbor, MI or equivalent</w:t>
            </w:r>
          </w:p>
          <w:p w:rsidR="0024534A" w:rsidRPr="0024534A" w:rsidRDefault="0024534A" w:rsidP="0024534A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>انبرک</w:t>
            </w:r>
          </w:p>
          <w:p w:rsidR="0024534A" w:rsidRPr="0024534A" w:rsidRDefault="0024534A" w:rsidP="0024534A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تکان دهنده لوله یا ویال کوچک که 5 تا 10 </w:t>
            </w:r>
            <w:r w:rsidRPr="0024534A">
              <w:rPr>
                <w:rFonts w:cs="B Mitra"/>
                <w:color w:val="000000" w:themeColor="text1"/>
                <w:sz w:val="28"/>
                <w:szCs w:val="28"/>
              </w:rPr>
              <w:t>RPM</w:t>
            </w: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قدرت داشته باشد.</w:t>
            </w:r>
          </w:p>
          <w:p w:rsidR="0024534A" w:rsidRPr="0024534A" w:rsidRDefault="0024534A" w:rsidP="0024534A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24534A">
              <w:rPr>
                <w:rFonts w:cs="B Mitra"/>
                <w:color w:val="000000" w:themeColor="text1"/>
                <w:sz w:val="28"/>
                <w:szCs w:val="28"/>
              </w:rPr>
              <w:t>pH</w:t>
            </w: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متر</w:t>
            </w:r>
          </w:p>
          <w:p w:rsidR="0024534A" w:rsidRPr="0024534A" w:rsidRDefault="0024534A" w:rsidP="0024534A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>سیلندر مدرج؛ 10 میلی لیتر، 25 میلی لیتر</w:t>
            </w:r>
          </w:p>
          <w:p w:rsidR="00A2272F" w:rsidRPr="0024534A" w:rsidRDefault="0024534A" w:rsidP="0024534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24534A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پیپت هاو شیشه های مصرفی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4D1C90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نمونه بردار باید به صورت عمودی  در منطقه تنفسی کارگران به گونه ای قرار گیرد که خللی در کار ایجاد نگردد.</w:t>
            </w:r>
          </w:p>
          <w:p w:rsidR="00A576ED" w:rsidRPr="004D1C90" w:rsidRDefault="00A576ED" w:rsidP="00642F5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4534A">
              <w:rPr>
                <w:rFonts w:cs="B Mitra" w:hint="cs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642F55">
              <w:rPr>
                <w:rFonts w:cs="B Mitra" w:hint="cs"/>
                <w:sz w:val="28"/>
                <w:szCs w:val="28"/>
                <w:rtl/>
              </w:rPr>
              <w:t>6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8E3AB9">
              <w:rPr>
                <w:rFonts w:cs="B Mitra" w:hint="cs"/>
                <w:sz w:val="28"/>
                <w:szCs w:val="28"/>
                <w:rtl/>
              </w:rPr>
              <w:t>480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پلاستیکی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نمونه بردار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Pr="004D1C90">
              <w:rPr>
                <w:rFonts w:cs="B Mitra"/>
                <w:sz w:val="28"/>
                <w:szCs w:val="28"/>
                <w:rtl/>
              </w:rPr>
              <w:t>گذاشته و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 xml:space="preserve"> آن را </w:t>
            </w:r>
            <w:r w:rsidRPr="004D1C90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E3AB9" w:rsidRDefault="004D1C90" w:rsidP="008E3AB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8E3AB9">
              <w:rPr>
                <w:rFonts w:cs="B Mitra"/>
                <w:sz w:val="28"/>
                <w:szCs w:val="28"/>
                <w:rtl/>
              </w:rPr>
              <w:t>درپوش را از قسمت بزرگ بردارید و حلقه نگدارنده پلی تترا فلورواتیلن را جدا کنید</w:t>
            </w:r>
            <w:r w:rsidRPr="008E3AB9">
              <w:rPr>
                <w:rFonts w:cs="B Mitra"/>
                <w:sz w:val="28"/>
                <w:szCs w:val="28"/>
              </w:rPr>
              <w:t>;</w:t>
            </w:r>
            <w:r w:rsidRPr="008E3AB9">
              <w:rPr>
                <w:rFonts w:cs="B Mitra"/>
                <w:sz w:val="28"/>
                <w:szCs w:val="28"/>
                <w:rtl/>
              </w:rPr>
              <w:t xml:space="preserve"> فیلتر و بخش </w:t>
            </w:r>
            <w:r w:rsidRPr="008E3AB9">
              <w:rPr>
                <w:rFonts w:cs="B Mitra"/>
                <w:sz w:val="28"/>
                <w:szCs w:val="28"/>
              </w:rPr>
              <w:t xml:space="preserve"> XAD-2</w:t>
            </w:r>
            <w:r w:rsidRPr="008E3AB9">
              <w:rPr>
                <w:rFonts w:cs="B Mitra"/>
                <w:sz w:val="28"/>
                <w:szCs w:val="28"/>
                <w:rtl/>
              </w:rPr>
              <w:t xml:space="preserve"> جلویی را به یک ویال 4 میلی لیتری منتقل کنید. لایه فوم پلی اورتان همراه با </w:t>
            </w:r>
            <w:r w:rsidRPr="008E3AB9">
              <w:rPr>
                <w:rFonts w:cs="B Mitra"/>
                <w:sz w:val="28"/>
                <w:szCs w:val="28"/>
              </w:rPr>
              <w:t>XAD-2</w:t>
            </w:r>
            <w:r w:rsidRPr="008E3AB9">
              <w:rPr>
                <w:rFonts w:cs="B Mitra"/>
                <w:sz w:val="28"/>
                <w:szCs w:val="28"/>
                <w:rtl/>
              </w:rPr>
              <w:t xml:space="preserve"> باقیمانده را در ویال 4 میلی لیتری دیگر منتقل کنید.</w:t>
            </w:r>
          </w:p>
          <w:p w:rsidR="000A43F4" w:rsidRPr="008E3AB9" w:rsidRDefault="000A43F4" w:rsidP="008E3AB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8E3AB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8E3AB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D1C90" w:rsidRPr="008E3AB9">
              <w:rPr>
                <w:rFonts w:cs="B Mitra"/>
                <w:sz w:val="28"/>
                <w:szCs w:val="28"/>
                <w:rtl/>
              </w:rPr>
              <w:t xml:space="preserve">2 حلال واجذب را </w:t>
            </w:r>
            <w:r w:rsidR="008E3AB9" w:rsidRPr="008E3AB9">
              <w:rPr>
                <w:rFonts w:cs="B Mitra"/>
                <w:sz w:val="28"/>
                <w:szCs w:val="28"/>
                <w:rtl/>
              </w:rPr>
              <w:t xml:space="preserve">به همراه استاندارد داخلی </w:t>
            </w:r>
            <w:r w:rsidR="004D1C90" w:rsidRPr="008E3AB9">
              <w:rPr>
                <w:rFonts w:cs="B Mitra"/>
                <w:sz w:val="28"/>
                <w:szCs w:val="28"/>
                <w:rtl/>
              </w:rPr>
              <w:t>با استفاده از یک سرنگ</w:t>
            </w:r>
            <w:r w:rsidR="008E3AB9" w:rsidRPr="008E3AB9">
              <w:rPr>
                <w:rFonts w:cs="B Mitra"/>
                <w:sz w:val="28"/>
                <w:szCs w:val="28"/>
                <w:rtl/>
              </w:rPr>
              <w:t xml:space="preserve"> 5/2 یا</w:t>
            </w:r>
            <w:r w:rsidR="004D1C90" w:rsidRPr="008E3AB9">
              <w:rPr>
                <w:rFonts w:cs="B Mitra"/>
                <w:sz w:val="28"/>
                <w:szCs w:val="28"/>
                <w:rtl/>
              </w:rPr>
              <w:t xml:space="preserve"> 5 میلی لیتری  یا پیپت 2 میلی لیتری به  هر یک از ویال ها اضافه کنید. درپوش ویال ها را بگذارید</w:t>
            </w:r>
            <w:r w:rsidRPr="008E3AB9">
              <w:rPr>
                <w:rFonts w:cs="B Mitra"/>
                <w:sz w:val="28"/>
                <w:szCs w:val="28"/>
                <w:rtl/>
              </w:rPr>
              <w:t>.</w:t>
            </w:r>
          </w:p>
          <w:p w:rsidR="008E3AB9" w:rsidRPr="008E3AB9" w:rsidRDefault="008E3AB9" w:rsidP="008E3AB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8E3AB9">
              <w:rPr>
                <w:rFonts w:cs="B Mitra"/>
                <w:sz w:val="28"/>
                <w:szCs w:val="28"/>
                <w:rtl/>
              </w:rPr>
              <w:t xml:space="preserve">ویال ها را به صورت انتها به انتها به مدت تفریبا 45 دقیقه و در 5 تا 10 دور بر دقیقه </w:t>
            </w:r>
            <w:r w:rsidRPr="008E3AB9">
              <w:rPr>
                <w:rFonts w:cs="B Mitra"/>
                <w:sz w:val="28"/>
                <w:szCs w:val="28"/>
              </w:rPr>
              <w:t>(RPM)</w:t>
            </w:r>
            <w:r w:rsidRPr="008E3AB9">
              <w:rPr>
                <w:rFonts w:cs="B Mitra"/>
                <w:sz w:val="28"/>
                <w:szCs w:val="28"/>
                <w:rtl/>
              </w:rPr>
              <w:t xml:space="preserve"> هم بزنید.</w:t>
            </w:r>
          </w:p>
          <w:p w:rsidR="004D1C90" w:rsidRPr="00A72BD9" w:rsidRDefault="008E3AB9" w:rsidP="008E3AB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8E3AB9">
              <w:rPr>
                <w:rFonts w:cs="B Mitra"/>
                <w:sz w:val="28"/>
                <w:szCs w:val="28"/>
                <w:rtl/>
              </w:rPr>
              <w:t>بخشی از مایع  را با استفاده از یک فیلتر پلی تترا فنل اتیلن 45/0 میکرومتری به یک  ویال اتوسمپلر 2 میلی لیتری منتقل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135210" w:rsidRDefault="008E3AB9" w:rsidP="00135210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زمان های ماند برای </w:t>
            </w:r>
            <w:r w:rsidR="00642F55">
              <w:rPr>
                <w:rFonts w:cs="B Mitra"/>
                <w:color w:val="000000" w:themeColor="text1"/>
                <w:sz w:val="28"/>
                <w:szCs w:val="28"/>
                <w:rtl/>
              </w:rPr>
              <w:t>تیوبن کرب</w:t>
            </w: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با استفاده از ستون و شرایط کروماتوگرافی که برای هر آنالیز انتخاب شده </w:t>
            </w: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تعیین کنید.</w:t>
            </w:r>
            <w:r w:rsidR="000A43F4"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A43F4" w:rsidRPr="00135210" w:rsidRDefault="008E3AB9" w:rsidP="00135210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>کالیبراسیون</w:t>
            </w:r>
            <w:r w:rsidR="00BB12A9"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</w:t>
            </w: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B12A9"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روزانه </w:t>
            </w: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>از طریق</w:t>
            </w:r>
            <w:r w:rsidR="00BB12A9"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حداقل 6</w:t>
            </w: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استاندارد کاربردی که رنج تجزیه </w:t>
            </w:r>
            <w:r w:rsidR="00642F55">
              <w:rPr>
                <w:rFonts w:cs="B Mitra"/>
                <w:color w:val="000000" w:themeColor="text1"/>
                <w:sz w:val="28"/>
                <w:szCs w:val="28"/>
                <w:rtl/>
              </w:rPr>
              <w:t>تیوبن کرب</w:t>
            </w: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پوشش می دهد انجام </w:t>
            </w:r>
            <w:r w:rsidR="00BB12A9"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>دهید.</w:t>
            </w:r>
            <w:r w:rsidR="000A43F4"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B12A9" w:rsidRPr="00135210" w:rsidRDefault="00BB12A9" w:rsidP="00135210">
            <w:pPr>
              <w:pStyle w:val="ListParagraph"/>
              <w:numPr>
                <w:ilvl w:val="0"/>
                <w:numId w:val="1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>استانداردهای کاری را با رقیق کردن مایع استاندارد کالیبراسیون (</w:t>
            </w:r>
            <w:r w:rsidRPr="00135210">
              <w:rPr>
                <w:rFonts w:cs="B Mitra"/>
                <w:color w:val="000000" w:themeColor="text1"/>
                <w:sz w:val="28"/>
                <w:szCs w:val="28"/>
              </w:rPr>
              <w:t>HIGH LEVEL</w:t>
            </w: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>) توسط محلول جداسازی حاوی استانداردهای داخلی در یک بالن ژوژه تهیه کنید.  همچنین یک محلول جداسازی شاهد (</w:t>
            </w:r>
            <w:r w:rsidRPr="00135210">
              <w:rPr>
                <w:rFonts w:cs="B Mitra"/>
                <w:color w:val="000000" w:themeColor="text1"/>
                <w:sz w:val="28"/>
                <w:szCs w:val="28"/>
              </w:rPr>
              <w:t>UNSPIKED</w:t>
            </w: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>) برای کالیبراسیون تهیه کنید.</w:t>
            </w:r>
          </w:p>
          <w:p w:rsidR="00BB12A9" w:rsidRPr="00135210" w:rsidRDefault="00BB12A9" w:rsidP="00135210">
            <w:pPr>
              <w:pStyle w:val="ListParagraph"/>
              <w:numPr>
                <w:ilvl w:val="0"/>
                <w:numId w:val="1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>بخشی از محلول استاندارد و شاهد را برای آنالیز فیلتر کنید (مرحله 4 آماده سازی</w:t>
            </w:r>
            <w:r w:rsidRPr="00135210">
              <w:rPr>
                <w:rFonts w:cs="B Mitra"/>
                <w:color w:val="000000" w:themeColor="text1"/>
                <w:sz w:val="28"/>
                <w:szCs w:val="28"/>
              </w:rPr>
              <w:t>(</w:t>
            </w: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BB12A9" w:rsidRPr="00135210" w:rsidRDefault="00BB12A9" w:rsidP="00135210">
            <w:pPr>
              <w:pStyle w:val="ListParagraph"/>
              <w:numPr>
                <w:ilvl w:val="0"/>
                <w:numId w:val="1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>نمونه ها، شاهدها و نمونه های کنترل آزمایشگاهی را باهم آنالیز کنید( مراحل 1 تا 3 اندازه گیری).</w:t>
            </w:r>
          </w:p>
          <w:p w:rsidR="00BB12A9" w:rsidRPr="00135210" w:rsidRDefault="00BB12A9" w:rsidP="00135210">
            <w:pPr>
              <w:pStyle w:val="ListParagraph"/>
              <w:numPr>
                <w:ilvl w:val="0"/>
                <w:numId w:val="1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منحنی کالیبراسیون رسم کنید.(نسبت مساحت پیک </w:t>
            </w:r>
            <w:r w:rsidR="00642F55">
              <w:rPr>
                <w:rFonts w:cs="B Mitra"/>
                <w:color w:val="000000" w:themeColor="text1"/>
                <w:sz w:val="28"/>
                <w:szCs w:val="28"/>
                <w:rtl/>
              </w:rPr>
              <w:t>تیوبن کرب</w:t>
            </w: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 مساحت پیک استاندارد داخلی در برابر غلظت </w:t>
            </w:r>
            <w:r w:rsidR="00642F55">
              <w:rPr>
                <w:rFonts w:cs="B Mitra"/>
                <w:color w:val="000000" w:themeColor="text1"/>
                <w:sz w:val="28"/>
                <w:szCs w:val="28"/>
                <w:rtl/>
              </w:rPr>
              <w:t>تیوبن کرب</w:t>
            </w: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 حسب میکروگرم)</w:t>
            </w:r>
          </w:p>
          <w:p w:rsidR="006915C0" w:rsidRPr="00135210" w:rsidRDefault="006915C0" w:rsidP="00135210">
            <w:pPr>
              <w:ind w:left="1088" w:hanging="426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نکته: </w:t>
            </w:r>
            <w:r w:rsidR="00BB12A9"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می توانید از یک استاندارد داخلی توصیه شده استفاده کنید، اما اگر دقت وسیله تزریق و سیستم </w:t>
            </w:r>
            <w:r w:rsidR="00BB12A9" w:rsidRPr="00135210">
              <w:rPr>
                <w:rFonts w:cs="B Mitra"/>
                <w:color w:val="000000" w:themeColor="text1"/>
                <w:sz w:val="28"/>
                <w:szCs w:val="28"/>
              </w:rPr>
              <w:t>HPLC</w:t>
            </w:r>
            <w:r w:rsidR="00BB12A9"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اندازه کافی باشد نیازی به این کار نیست</w:t>
            </w: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BB12A9" w:rsidRPr="00135210" w:rsidRDefault="00BB12A9" w:rsidP="00135210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>نمونه های رانمان جداسازی(</w:t>
            </w:r>
            <w:r w:rsidRPr="00135210">
              <w:rPr>
                <w:rFonts w:cs="B Mitra"/>
                <w:color w:val="000000" w:themeColor="text1"/>
                <w:sz w:val="28"/>
                <w:szCs w:val="28"/>
              </w:rPr>
              <w:t>DE</w:t>
            </w: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>) و نمونه های کنترل آزمایشگاهی را با هر یک از ست نمونه ها در رنج 10% نمونه ها آماده کنید.</w:t>
            </w:r>
          </w:p>
          <w:p w:rsidR="00BB12A9" w:rsidRPr="00135210" w:rsidRDefault="00BB12A9" w:rsidP="00135210">
            <w:pPr>
              <w:pStyle w:val="ListParagraph"/>
              <w:numPr>
                <w:ilvl w:val="0"/>
                <w:numId w:val="1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>درپوش و حلقه نگهدانده پلی تترا فنل اتیلن را از قسمت بزرگ انتهایی لوله نمونه برداری بردارید. حجم مشخصی از محلول کالیبراسیون را در سطح فیلتر با الیاف کوارتزی استفاده کنید.</w:t>
            </w:r>
          </w:p>
          <w:p w:rsidR="00BB12A9" w:rsidRPr="00135210" w:rsidRDefault="00BB12A9" w:rsidP="00135210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نکته: در هر بار بیشتر از 15 تا 30 میکرولیتر </w:t>
            </w:r>
            <w:r w:rsidRPr="00135210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نکنید. اگر بیشتر از این مقدار نیاز بود، نمونه بردار را به یک پمپ خلا با دبی کمتر 1 لیتر بر دقیقه متصل کنید  و بعد محلول </w:t>
            </w:r>
            <w:r w:rsidRPr="00135210">
              <w:rPr>
                <w:rFonts w:cs="B Mitra"/>
                <w:color w:val="000000" w:themeColor="text1"/>
                <w:sz w:val="28"/>
                <w:szCs w:val="28"/>
              </w:rPr>
              <w:t>SPIKING</w:t>
            </w: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به میزان 15 تا 30 میکرولیتر استفاده کنید. اجازه دهید چندین دقیقه حلال بین مایعات بخار شده تااز </w:t>
            </w:r>
            <w:r w:rsidRPr="00135210">
              <w:rPr>
                <w:rFonts w:cs="B Mitra"/>
                <w:color w:val="000000" w:themeColor="text1"/>
                <w:sz w:val="28"/>
                <w:szCs w:val="28"/>
              </w:rPr>
              <w:t>WICKING</w:t>
            </w: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در طول کناره های لوله به سمت بخش عقبی جلوگیری شود( 5% یا بیشتر ممکن است در دیواره های لوله رسوب کند).</w:t>
            </w:r>
          </w:p>
          <w:p w:rsidR="00A62E5B" w:rsidRPr="00135210" w:rsidRDefault="00A62E5B" w:rsidP="00135210">
            <w:pPr>
              <w:pStyle w:val="ListParagraph"/>
              <w:numPr>
                <w:ilvl w:val="0"/>
                <w:numId w:val="1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>درپوش آن را گداشته و اجازه دهید حداقل 1 ساعت باقی بماند.</w:t>
            </w:r>
          </w:p>
          <w:p w:rsidR="00A62E5B" w:rsidRPr="00135210" w:rsidRDefault="00A62E5B" w:rsidP="00135210">
            <w:pPr>
              <w:pStyle w:val="ListParagraph"/>
              <w:numPr>
                <w:ilvl w:val="0"/>
                <w:numId w:val="11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نمونه بردار </w:t>
            </w:r>
            <w:r w:rsidRPr="00135210">
              <w:rPr>
                <w:rFonts w:cs="B Mitra"/>
                <w:color w:val="000000" w:themeColor="text1"/>
                <w:sz w:val="28"/>
                <w:szCs w:val="28"/>
              </w:rPr>
              <w:t>UNSPIKED</w:t>
            </w: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عنوان شاهد تهیه کنید</w:t>
            </w:r>
          </w:p>
          <w:p w:rsidR="009F3960" w:rsidRPr="00A62E5B" w:rsidRDefault="00A62E5B" w:rsidP="00135210">
            <w:pPr>
              <w:pStyle w:val="ListParagraph"/>
              <w:numPr>
                <w:ilvl w:val="0"/>
                <w:numId w:val="11"/>
              </w:numPr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135210">
              <w:rPr>
                <w:rFonts w:cs="B Mitra"/>
                <w:color w:val="000000" w:themeColor="text1"/>
                <w:sz w:val="28"/>
                <w:szCs w:val="28"/>
                <w:rtl/>
              </w:rPr>
              <w:t>توسط نمونه های اصلی، شاهد و استاندارد های مایع آنالیز کنید( مراحل 1 تا 3 اندازه گیری).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A62E5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135210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A62E5B" w:rsidRPr="00135210">
              <w:rPr>
                <w:rFonts w:cs="B Mitra" w:hint="cs"/>
                <w:sz w:val="28"/>
                <w:szCs w:val="28"/>
                <w:rtl/>
              </w:rPr>
              <w:t>کروماتوگراف مایع</w:t>
            </w:r>
            <w:r w:rsidRPr="00135210">
              <w:rPr>
                <w:rFonts w:cs="B Mitra"/>
                <w:sz w:val="28"/>
                <w:szCs w:val="28"/>
                <w:rtl/>
              </w:rPr>
              <w:t xml:space="preserve"> را بر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اساس توصیه سازنده و تحت شرایط زیر تنظیم کرده و سپس بخشی از نمونه را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642F55">
              <w:rPr>
                <w:rFonts w:cs="B Mitra"/>
                <w:sz w:val="24"/>
                <w:szCs w:val="24"/>
                <w:rtl/>
              </w:rPr>
              <w:t>تیوبن کرب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Default="009F3960" w:rsidP="00A62E5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</w:t>
            </w:r>
            <w:r w:rsidR="00A62E5B">
              <w:rPr>
                <w:rFonts w:cs="B Mitra" w:hint="cs"/>
                <w:sz w:val="24"/>
                <w:szCs w:val="24"/>
                <w:rtl/>
              </w:rPr>
              <w:t xml:space="preserve"> ؛ 2/0% حجمی بافر تری اتیل آمین فسفات 1/0 مولار در استونیتریل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642F55" w:rsidRPr="00A72BD9" w:rsidRDefault="00642F55" w:rsidP="00A62E5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طول موج: 219 نانومتر</w:t>
            </w:r>
          </w:p>
          <w:p w:rsidR="009F3960" w:rsidRPr="00135210" w:rsidRDefault="00504E73" w:rsidP="00642F5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ماند: </w:t>
            </w:r>
            <w:r w:rsidR="00642F55">
              <w:rPr>
                <w:rFonts w:cs="B Mitra" w:hint="cs"/>
                <w:sz w:val="24"/>
                <w:szCs w:val="24"/>
                <w:rtl/>
              </w:rPr>
              <w:t>8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="00642F55">
              <w:rPr>
                <w:rFonts w:cs="B Mitra" w:hint="cs"/>
                <w:sz w:val="24"/>
                <w:szCs w:val="24"/>
                <w:rtl/>
              </w:rPr>
              <w:t>25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CB2725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135210" w:rsidRPr="00D24903">
              <w:rPr>
                <w:rFonts w:cs="B Mitra"/>
                <w:sz w:val="24"/>
                <w:szCs w:val="24"/>
              </w:rPr>
              <w:t>NOVA-PAK® C-18, 30 cm x 3.9-mm ID</w:t>
            </w:r>
            <w:r w:rsidR="00135210" w:rsidRPr="00D24903">
              <w:rPr>
                <w:rFonts w:cs="B Mitra"/>
                <w:sz w:val="24"/>
                <w:szCs w:val="24"/>
                <w:rtl/>
              </w:rPr>
              <w:t xml:space="preserve"> یا انواع مشابه</w:t>
            </w:r>
          </w:p>
          <w:p w:rsidR="00CB2725" w:rsidRPr="00A72BD9" w:rsidRDefault="00CB2725" w:rsidP="009E5FB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9E5FB2">
              <w:rPr>
                <w:rFonts w:cs="B Mitra" w:hint="cs"/>
                <w:sz w:val="28"/>
                <w:szCs w:val="28"/>
                <w:rtl/>
              </w:rPr>
              <w:t>حلال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D24903" w:rsidRDefault="00CB2725" w:rsidP="00A62E5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D24903">
              <w:rPr>
                <w:rFonts w:cs="B Mitra"/>
                <w:sz w:val="28"/>
                <w:szCs w:val="28"/>
                <w:rtl/>
              </w:rPr>
              <w:t>مساحت</w:t>
            </w:r>
            <w:r w:rsidR="00386335" w:rsidRPr="00D2490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D24903">
              <w:rPr>
                <w:rFonts w:cs="B Mitra"/>
                <w:sz w:val="28"/>
                <w:szCs w:val="28"/>
                <w:rtl/>
              </w:rPr>
              <w:t>پیک</w:t>
            </w:r>
            <w:r w:rsidR="009E5FB2" w:rsidRPr="00D2490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42F55">
              <w:rPr>
                <w:rFonts w:cs="B Mitra"/>
                <w:sz w:val="28"/>
                <w:szCs w:val="28"/>
                <w:rtl/>
              </w:rPr>
              <w:t>تیوبن کرب</w:t>
            </w:r>
            <w:r w:rsidR="009E5FB2" w:rsidRPr="00D24903">
              <w:rPr>
                <w:rFonts w:cs="B Mitra"/>
                <w:sz w:val="28"/>
                <w:szCs w:val="28"/>
                <w:rtl/>
              </w:rPr>
              <w:t xml:space="preserve"> و استاندارد داخلی</w:t>
            </w:r>
            <w:r w:rsidRPr="00D24903">
              <w:rPr>
                <w:rFonts w:cs="B Mitra"/>
                <w:sz w:val="28"/>
                <w:szCs w:val="28"/>
                <w:rtl/>
              </w:rPr>
              <w:t xml:space="preserve"> را محاسبه کنید.</w:t>
            </w:r>
            <w:r w:rsidR="009B31AA" w:rsidRPr="00D2490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2E5B" w:rsidRPr="00D24903">
              <w:rPr>
                <w:rFonts w:cs="B Mitra"/>
                <w:sz w:val="28"/>
                <w:szCs w:val="28"/>
                <w:rtl/>
              </w:rPr>
              <w:t xml:space="preserve">مساحت پیک آنالیت را بر مساحت پیک استاندارد </w:t>
            </w:r>
            <w:r w:rsidR="00A62E5B" w:rsidRPr="00D24903">
              <w:rPr>
                <w:rFonts w:cs="B Mitra"/>
                <w:sz w:val="28"/>
                <w:szCs w:val="28"/>
                <w:rtl/>
              </w:rPr>
              <w:lastRenderedPageBreak/>
              <w:t>داخلی ( در همان کروماتوگرام) تقسیم کنید</w:t>
            </w:r>
            <w:r w:rsidR="00D24903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Default="00BC3AA5" w:rsidP="00D24903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24903">
              <w:rPr>
                <w:rFonts w:cs="B Mitra" w:hint="cs"/>
                <w:sz w:val="28"/>
                <w:szCs w:val="28"/>
                <w:rtl/>
              </w:rPr>
              <w:t xml:space="preserve">به علت پاسخ وسیع آشکار ساز </w:t>
            </w:r>
            <w:r w:rsidR="00D24903">
              <w:rPr>
                <w:rFonts w:cs="B Mitra"/>
                <w:sz w:val="28"/>
                <w:szCs w:val="28"/>
              </w:rPr>
              <w:t>UV</w:t>
            </w:r>
            <w:r w:rsidR="00D24903">
              <w:rPr>
                <w:rFonts w:cs="B Mitra" w:hint="cs"/>
                <w:sz w:val="28"/>
                <w:szCs w:val="28"/>
                <w:rtl/>
              </w:rPr>
              <w:t xml:space="preserve"> در طول موج های پایین مداخله گرهای زیادی ممکن است وجود داشته باشند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  <w:r w:rsidR="00D24903">
              <w:rPr>
                <w:rFonts w:cs="B Mitra" w:hint="cs"/>
                <w:sz w:val="28"/>
                <w:szCs w:val="28"/>
                <w:rtl/>
              </w:rPr>
              <w:t xml:space="preserve"> در آنالیز </w:t>
            </w:r>
            <w:r w:rsidR="00642F55">
              <w:rPr>
                <w:rFonts w:cs="B Mitra"/>
                <w:sz w:val="28"/>
                <w:szCs w:val="28"/>
                <w:rtl/>
              </w:rPr>
              <w:t>تیوبن کرب</w:t>
            </w:r>
            <w:r w:rsidR="00D24903">
              <w:rPr>
                <w:rFonts w:cs="B Mitra" w:hint="cs"/>
                <w:sz w:val="28"/>
                <w:szCs w:val="28"/>
                <w:rtl/>
              </w:rPr>
              <w:t xml:space="preserve"> مداخله گرهای زیر را می توان برشمرد:</w:t>
            </w:r>
          </w:p>
          <w:p w:rsidR="00D24903" w:rsidRPr="00642F55" w:rsidRDefault="00642F55" w:rsidP="00642F55">
            <w:pPr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642F55">
              <w:rPr>
                <w:rFonts w:cs="Arial"/>
                <w:sz w:val="28"/>
                <w:szCs w:val="28"/>
              </w:rPr>
              <w:t>Hexanophenone</w:t>
            </w:r>
            <w:proofErr w:type="spellEnd"/>
            <w:r w:rsidRPr="00642F55">
              <w:rPr>
                <w:rFonts w:cs="Arial"/>
                <w:sz w:val="28"/>
                <w:szCs w:val="28"/>
              </w:rPr>
              <w:t xml:space="preserve"> /IS</w:t>
            </w:r>
            <w:r w:rsidR="002100F0" w:rsidRPr="00642F5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؛ </w:t>
            </w:r>
            <w:r w:rsidRPr="00642F5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642F55">
              <w:rPr>
                <w:rFonts w:cs="Arial"/>
                <w:sz w:val="28"/>
                <w:szCs w:val="28"/>
              </w:rPr>
              <w:t>Heptanophenone</w:t>
            </w:r>
            <w:proofErr w:type="spellEnd"/>
            <w:r w:rsidRPr="00642F55">
              <w:rPr>
                <w:rFonts w:cs="Arial"/>
                <w:sz w:val="28"/>
                <w:szCs w:val="28"/>
              </w:rPr>
              <w:t xml:space="preserve"> /IS</w:t>
            </w:r>
            <w:r w:rsidR="002100F0" w:rsidRPr="00642F55">
              <w:rPr>
                <w:rFonts w:cs="Arial"/>
                <w:sz w:val="28"/>
                <w:szCs w:val="28"/>
                <w:rtl/>
              </w:rPr>
              <w:t xml:space="preserve">؛ </w:t>
            </w:r>
            <w:r w:rsidRPr="00642F55">
              <w:rPr>
                <w:rFonts w:cs="Arial"/>
                <w:sz w:val="28"/>
                <w:szCs w:val="28"/>
              </w:rPr>
              <w:t>Di-n-butyl phthalate</w:t>
            </w:r>
            <w:r w:rsidR="002100F0" w:rsidRPr="00642F55">
              <w:rPr>
                <w:rFonts w:cs="Arial"/>
                <w:sz w:val="28"/>
                <w:szCs w:val="28"/>
                <w:rtl/>
              </w:rPr>
              <w:t xml:space="preserve">؛ </w:t>
            </w:r>
            <w:proofErr w:type="spellStart"/>
            <w:r w:rsidRPr="00642F55">
              <w:rPr>
                <w:rFonts w:cs="Arial"/>
                <w:sz w:val="28"/>
                <w:szCs w:val="28"/>
              </w:rPr>
              <w:t>Chlorpyrifos</w:t>
            </w:r>
            <w:proofErr w:type="spellEnd"/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135210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35210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642F55">
              <w:rPr>
                <w:rFonts w:cs="B Mitra"/>
                <w:sz w:val="28"/>
                <w:szCs w:val="28"/>
                <w:rtl/>
              </w:rPr>
              <w:t>تیوبن کرب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</w:t>
            </w:r>
            <w:r w:rsidR="00135210">
              <w:rPr>
                <w:rFonts w:cs="B Mitra" w:hint="cs"/>
                <w:sz w:val="28"/>
                <w:szCs w:val="28"/>
                <w:rtl/>
              </w:rPr>
              <w:t xml:space="preserve"> فیلتر نمونه 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</w:t>
            </w:r>
            <w:r w:rsidR="00135210">
              <w:rPr>
                <w:rFonts w:cs="B Mitra" w:hint="cs"/>
                <w:sz w:val="28"/>
                <w:szCs w:val="28"/>
                <w:rtl/>
              </w:rPr>
              <w:t xml:space="preserve"> توسط منحنی کالیبراسیون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504E73">
              <w:rPr>
                <w:rFonts w:cs="B Mitra"/>
                <w:sz w:val="28"/>
                <w:szCs w:val="28"/>
                <w:rtl/>
              </w:rPr>
              <w:t xml:space="preserve">نکته: </w:t>
            </w:r>
            <w:r w:rsidR="009E5FB2" w:rsidRPr="00504E73">
              <w:rPr>
                <w:rFonts w:cs="B Mitra"/>
                <w:sz w:val="28"/>
                <w:szCs w:val="28"/>
                <w:rtl/>
              </w:rPr>
              <w:t xml:space="preserve">فیلتر با بخش جلویی ترکیب شده است. </w:t>
            </w:r>
            <w:r w:rsidRPr="00504E73">
              <w:rPr>
                <w:rFonts w:cs="B Mitra"/>
                <w:sz w:val="28"/>
                <w:szCs w:val="28"/>
                <w:rtl/>
              </w:rPr>
              <w:t>اگر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42F55">
              <w:rPr>
                <w:rFonts w:cs="B Mitra"/>
                <w:sz w:val="28"/>
                <w:szCs w:val="28"/>
                <w:rtl/>
              </w:rPr>
              <w:t>تیوبن کرب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135210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/>
    <w:p w:rsidR="00172290" w:rsidRPr="00172290" w:rsidRDefault="00172290" w:rsidP="00135210">
      <w:pPr>
        <w:tabs>
          <w:tab w:val="left" w:pos="3221"/>
        </w:tabs>
      </w:pPr>
      <w:r>
        <w:rPr>
          <w:rtl/>
        </w:rPr>
        <w:tab/>
      </w:r>
    </w:p>
    <w:sectPr w:rsidR="00172290" w:rsidRPr="00172290" w:rsidSect="00C87B67">
      <w:footerReference w:type="default" r:id="rId8"/>
      <w:pgSz w:w="11906" w:h="16838"/>
      <w:pgMar w:top="1440" w:right="1440" w:bottom="1440" w:left="1440" w:header="708" w:footer="708" w:gutter="0"/>
      <w:pgNumType w:start="85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A04" w:rsidRDefault="002D4A04" w:rsidP="00C87B67">
      <w:pPr>
        <w:spacing w:line="240" w:lineRule="auto"/>
      </w:pPr>
      <w:r>
        <w:separator/>
      </w:r>
    </w:p>
  </w:endnote>
  <w:endnote w:type="continuationSeparator" w:id="0">
    <w:p w:rsidR="002D4A04" w:rsidRDefault="002D4A04" w:rsidP="00C87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6332524"/>
      <w:docPartObj>
        <w:docPartGallery w:val="Page Numbers (Bottom of Page)"/>
        <w:docPartUnique/>
      </w:docPartObj>
    </w:sdtPr>
    <w:sdtContent>
      <w:p w:rsidR="00C87B67" w:rsidRDefault="00C87B67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860</w:t>
          </w:r>
        </w:fldSimple>
      </w:p>
    </w:sdtContent>
  </w:sdt>
  <w:p w:rsidR="00C87B67" w:rsidRDefault="00C87B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A04" w:rsidRDefault="002D4A04" w:rsidP="00C87B67">
      <w:pPr>
        <w:spacing w:line="240" w:lineRule="auto"/>
      </w:pPr>
      <w:r>
        <w:separator/>
      </w:r>
    </w:p>
  </w:footnote>
  <w:footnote w:type="continuationSeparator" w:id="0">
    <w:p w:rsidR="002D4A04" w:rsidRDefault="002D4A04" w:rsidP="00C87B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94"/>
    <w:multiLevelType w:val="hybridMultilevel"/>
    <w:tmpl w:val="D3EC8866"/>
    <w:lvl w:ilvl="0" w:tplc="DAC2F6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22E74"/>
    <w:multiLevelType w:val="hybridMultilevel"/>
    <w:tmpl w:val="1262AC82"/>
    <w:lvl w:ilvl="0" w:tplc="1E60BF8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32562"/>
    <w:rsid w:val="00052440"/>
    <w:rsid w:val="000616BE"/>
    <w:rsid w:val="000A43F4"/>
    <w:rsid w:val="000C2622"/>
    <w:rsid w:val="000C46F7"/>
    <w:rsid w:val="000E5F19"/>
    <w:rsid w:val="00101F45"/>
    <w:rsid w:val="00121371"/>
    <w:rsid w:val="00135210"/>
    <w:rsid w:val="00147FFA"/>
    <w:rsid w:val="00150538"/>
    <w:rsid w:val="001600CF"/>
    <w:rsid w:val="00172290"/>
    <w:rsid w:val="001F3E17"/>
    <w:rsid w:val="002035B8"/>
    <w:rsid w:val="00206A1A"/>
    <w:rsid w:val="002100F0"/>
    <w:rsid w:val="0024534A"/>
    <w:rsid w:val="00275E0D"/>
    <w:rsid w:val="002B6596"/>
    <w:rsid w:val="002B72F0"/>
    <w:rsid w:val="002D21D0"/>
    <w:rsid w:val="002D4A04"/>
    <w:rsid w:val="0031259A"/>
    <w:rsid w:val="00317324"/>
    <w:rsid w:val="00343314"/>
    <w:rsid w:val="00386335"/>
    <w:rsid w:val="003A1204"/>
    <w:rsid w:val="003B36A0"/>
    <w:rsid w:val="00445AE4"/>
    <w:rsid w:val="00476741"/>
    <w:rsid w:val="004B58A6"/>
    <w:rsid w:val="004C3F7F"/>
    <w:rsid w:val="004D1C90"/>
    <w:rsid w:val="004E5D41"/>
    <w:rsid w:val="00504E73"/>
    <w:rsid w:val="005A6A2E"/>
    <w:rsid w:val="00642F55"/>
    <w:rsid w:val="006915C0"/>
    <w:rsid w:val="006D6DA9"/>
    <w:rsid w:val="00732822"/>
    <w:rsid w:val="00744C6C"/>
    <w:rsid w:val="007C39B0"/>
    <w:rsid w:val="007F2D53"/>
    <w:rsid w:val="00822778"/>
    <w:rsid w:val="0084403D"/>
    <w:rsid w:val="0089579E"/>
    <w:rsid w:val="008E3AB9"/>
    <w:rsid w:val="008F3F2A"/>
    <w:rsid w:val="00920AB4"/>
    <w:rsid w:val="00922B26"/>
    <w:rsid w:val="00980525"/>
    <w:rsid w:val="009B31AA"/>
    <w:rsid w:val="009D2637"/>
    <w:rsid w:val="009D73D2"/>
    <w:rsid w:val="009E5FB2"/>
    <w:rsid w:val="009F3783"/>
    <w:rsid w:val="009F3960"/>
    <w:rsid w:val="00A00F8C"/>
    <w:rsid w:val="00A03BF6"/>
    <w:rsid w:val="00A2272F"/>
    <w:rsid w:val="00A2632D"/>
    <w:rsid w:val="00A576ED"/>
    <w:rsid w:val="00A62E5B"/>
    <w:rsid w:val="00A72BD9"/>
    <w:rsid w:val="00A90489"/>
    <w:rsid w:val="00AB07A8"/>
    <w:rsid w:val="00AF6995"/>
    <w:rsid w:val="00B02761"/>
    <w:rsid w:val="00B73DC7"/>
    <w:rsid w:val="00BB12A9"/>
    <w:rsid w:val="00BC3AA5"/>
    <w:rsid w:val="00BE0CBA"/>
    <w:rsid w:val="00C84FEB"/>
    <w:rsid w:val="00C87B09"/>
    <w:rsid w:val="00C87B67"/>
    <w:rsid w:val="00CB2725"/>
    <w:rsid w:val="00D24903"/>
    <w:rsid w:val="00D736FE"/>
    <w:rsid w:val="00D813CE"/>
    <w:rsid w:val="00D877EB"/>
    <w:rsid w:val="00DA70F2"/>
    <w:rsid w:val="00DC263A"/>
    <w:rsid w:val="00DC62BE"/>
    <w:rsid w:val="00DE3D8B"/>
    <w:rsid w:val="00E05C5D"/>
    <w:rsid w:val="00E12906"/>
    <w:rsid w:val="00E14275"/>
    <w:rsid w:val="00E720D9"/>
    <w:rsid w:val="00EB5938"/>
    <w:rsid w:val="00EE6C7B"/>
    <w:rsid w:val="00F41B21"/>
    <w:rsid w:val="00F47F62"/>
    <w:rsid w:val="00F704A9"/>
    <w:rsid w:val="00F748A8"/>
    <w:rsid w:val="00F80213"/>
    <w:rsid w:val="00F96C79"/>
    <w:rsid w:val="00FA68DE"/>
    <w:rsid w:val="00FC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7B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7B67"/>
  </w:style>
  <w:style w:type="paragraph" w:styleId="Footer">
    <w:name w:val="footer"/>
    <w:basedOn w:val="Normal"/>
    <w:link w:val="FooterChar"/>
    <w:uiPriority w:val="99"/>
    <w:unhideWhenUsed/>
    <w:rsid w:val="00C87B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41</cp:revision>
  <dcterms:created xsi:type="dcterms:W3CDTF">2011-06-15T20:35:00Z</dcterms:created>
  <dcterms:modified xsi:type="dcterms:W3CDTF">2011-10-07T23:23:00Z</dcterms:modified>
</cp:coreProperties>
</file>