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085"/>
        <w:gridCol w:w="363"/>
        <w:gridCol w:w="4112"/>
      </w:tblGrid>
      <w:tr w:rsidR="00671A77" w:rsidRPr="00BC3AA5" w:rsidTr="00671A77">
        <w:tc>
          <w:tcPr>
            <w:tcW w:w="50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71A77" w:rsidRPr="00BC3AA5" w:rsidRDefault="00671A77" w:rsidP="00671A7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قلع </w:t>
            </w:r>
          </w:p>
        </w:tc>
        <w:tc>
          <w:tcPr>
            <w:tcW w:w="44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71A77" w:rsidRPr="00671A77" w:rsidRDefault="00671A77" w:rsidP="00671A7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71A77">
              <w:rPr>
                <w:rFonts w:cs="Arial"/>
                <w:b/>
                <w:bCs/>
                <w:sz w:val="28"/>
                <w:szCs w:val="28"/>
              </w:rPr>
              <w:t>tin</w:t>
            </w:r>
          </w:p>
        </w:tc>
      </w:tr>
      <w:tr w:rsidR="000B244F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B244F" w:rsidRPr="00042D87" w:rsidRDefault="000B244F" w:rsidP="00D6631F">
            <w:pPr>
              <w:rPr>
                <w:rFonts w:cs="B Mitra"/>
                <w:sz w:val="28"/>
                <w:szCs w:val="28"/>
              </w:rPr>
            </w:pPr>
            <w:r w:rsidRPr="00042D87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042D87">
              <w:rPr>
                <w:rFonts w:cs="B Mitra"/>
                <w:sz w:val="28"/>
                <w:szCs w:val="28"/>
                <w:rtl/>
              </w:rPr>
              <w:t xml:space="preserve">: </w:t>
            </w:r>
            <w:proofErr w:type="spellStart"/>
            <w:r w:rsidRPr="00042D87">
              <w:rPr>
                <w:rFonts w:cs="B Mitra"/>
                <w:sz w:val="28"/>
                <w:szCs w:val="28"/>
              </w:rPr>
              <w:t>Sn</w:t>
            </w:r>
            <w:proofErr w:type="spellEnd"/>
          </w:p>
          <w:p w:rsidR="000B244F" w:rsidRPr="00042D87" w:rsidRDefault="000B244F" w:rsidP="00D6631F">
            <w:pPr>
              <w:rPr>
                <w:rFonts w:cs="B Mitra"/>
                <w:sz w:val="28"/>
                <w:szCs w:val="28"/>
                <w:rtl/>
              </w:rPr>
            </w:pPr>
            <w:r w:rsidRPr="00042D87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042D87">
              <w:rPr>
                <w:rFonts w:cs="B Mitra"/>
                <w:sz w:val="28"/>
                <w:szCs w:val="28"/>
                <w:rtl/>
              </w:rPr>
              <w:t>: 69/118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0B244F" w:rsidRPr="00042D87" w:rsidRDefault="000B244F" w:rsidP="00D6631F">
            <w:pPr>
              <w:rPr>
                <w:rFonts w:cs="B Mitra"/>
                <w:sz w:val="28"/>
                <w:szCs w:val="28"/>
                <w:rtl/>
              </w:rPr>
            </w:pPr>
            <w:r w:rsidRPr="00042D8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42D8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42D87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042D87">
              <w:rPr>
                <w:rFonts w:cs="B Mitra"/>
                <w:sz w:val="28"/>
                <w:szCs w:val="28"/>
              </w:rPr>
              <w:t>7440-31-5</w:t>
            </w:r>
          </w:p>
          <w:p w:rsidR="000B244F" w:rsidRPr="00042D87" w:rsidRDefault="000B244F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2D8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42D8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042D87">
              <w:rPr>
                <w:rFonts w:cs="B Mitra"/>
                <w:sz w:val="28"/>
                <w:szCs w:val="28"/>
              </w:rPr>
              <w:t>XP7320000</w:t>
            </w:r>
          </w:p>
        </w:tc>
      </w:tr>
      <w:tr w:rsidR="000B244F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0B244F" w:rsidRPr="00042D87" w:rsidRDefault="000B244F" w:rsidP="00D6631F">
            <w:pPr>
              <w:rPr>
                <w:rFonts w:cs="B Mitra"/>
                <w:sz w:val="28"/>
                <w:szCs w:val="28"/>
                <w:rtl/>
              </w:rPr>
            </w:pPr>
            <w:r w:rsidRPr="00042D8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042D87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042D87">
              <w:rPr>
                <w:rFonts w:cs="B Mitra"/>
                <w:sz w:val="28"/>
                <w:szCs w:val="28"/>
              </w:rPr>
              <w:t>˚c</w:t>
            </w:r>
            <w:r w:rsidRPr="00042D87">
              <w:rPr>
                <w:rFonts w:cs="B Mitra"/>
                <w:sz w:val="28"/>
                <w:szCs w:val="28"/>
                <w:rtl/>
              </w:rPr>
              <w:t xml:space="preserve"> 9/231</w:t>
            </w:r>
          </w:p>
        </w:tc>
      </w:tr>
      <w:tr w:rsidR="00F45EEB" w:rsidRPr="00BC3AA5" w:rsidTr="00BC3AA5">
        <w:tc>
          <w:tcPr>
            <w:tcW w:w="9560" w:type="dxa"/>
            <w:gridSpan w:val="3"/>
          </w:tcPr>
          <w:p w:rsidR="00F45EEB" w:rsidRPr="00DC391F" w:rsidRDefault="000B244F" w:rsidP="000B244F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</w:t>
            </w:r>
            <w:r w:rsidRPr="00671A7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BD44E3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>2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       </w:t>
            </w:r>
            <w:r w:rsidRPr="00BD44E3">
              <w:rPr>
                <w:rFonts w:cs="B Mitra"/>
                <w:sz w:val="26"/>
                <w:szCs w:val="26"/>
              </w:rPr>
              <w:t xml:space="preserve"> </w:t>
            </w:r>
            <w:r w:rsidRPr="00671A7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2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      </w:t>
            </w:r>
            <w:r w:rsidRPr="00671A7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2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A67D6A">
              <w:rPr>
                <w:rFonts w:cs="B Mitra"/>
                <w:sz w:val="26"/>
                <w:szCs w:val="26"/>
              </w:rPr>
              <w:t xml:space="preserve">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0B244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0B244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0B244F">
              <w:rPr>
                <w:rFonts w:cs="B Mitra" w:hint="cs"/>
                <w:sz w:val="28"/>
                <w:szCs w:val="28"/>
                <w:rtl/>
              </w:rPr>
              <w:t>25000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0B244F">
              <w:rPr>
                <w:rFonts w:cs="B Mitra" w:hint="cs"/>
                <w:sz w:val="28"/>
                <w:szCs w:val="28"/>
                <w:rtl/>
              </w:rPr>
              <w:t>قلع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44F">
              <w:rPr>
                <w:rFonts w:cs="B Mitra" w:hint="cs"/>
                <w:sz w:val="28"/>
                <w:szCs w:val="28"/>
                <w:rtl/>
              </w:rPr>
              <w:t>قلع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671A77" w:rsidRDefault="00E14468" w:rsidP="00671A77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617113">
      <w:footerReference w:type="default" r:id="rId7"/>
      <w:pgSz w:w="11906" w:h="16838"/>
      <w:pgMar w:top="1440" w:right="1440" w:bottom="1440" w:left="1440" w:header="708" w:footer="708" w:gutter="0"/>
      <w:pgNumType w:start="116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65" w:rsidRDefault="009D4565" w:rsidP="00617113">
      <w:pPr>
        <w:spacing w:line="240" w:lineRule="auto"/>
      </w:pPr>
      <w:r>
        <w:separator/>
      </w:r>
    </w:p>
  </w:endnote>
  <w:endnote w:type="continuationSeparator" w:id="0">
    <w:p w:rsidR="009D4565" w:rsidRDefault="009D4565" w:rsidP="00617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589950"/>
      <w:docPartObj>
        <w:docPartGallery w:val="Page Numbers (Bottom of Page)"/>
        <w:docPartUnique/>
      </w:docPartObj>
    </w:sdtPr>
    <w:sdtContent>
      <w:p w:rsidR="00617113" w:rsidRDefault="0061711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1167</w:t>
          </w:r>
        </w:fldSimple>
      </w:p>
    </w:sdtContent>
  </w:sdt>
  <w:p w:rsidR="00617113" w:rsidRDefault="00617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65" w:rsidRDefault="009D4565" w:rsidP="00617113">
      <w:pPr>
        <w:spacing w:line="240" w:lineRule="auto"/>
      </w:pPr>
      <w:r>
        <w:separator/>
      </w:r>
    </w:p>
  </w:footnote>
  <w:footnote w:type="continuationSeparator" w:id="0">
    <w:p w:rsidR="009D4565" w:rsidRDefault="009D4565" w:rsidP="00617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244F"/>
    <w:rsid w:val="000B642B"/>
    <w:rsid w:val="00101F45"/>
    <w:rsid w:val="00167014"/>
    <w:rsid w:val="001E6BA2"/>
    <w:rsid w:val="00212E99"/>
    <w:rsid w:val="00213F03"/>
    <w:rsid w:val="00233528"/>
    <w:rsid w:val="002640CE"/>
    <w:rsid w:val="0027111C"/>
    <w:rsid w:val="00291FD0"/>
    <w:rsid w:val="002B400F"/>
    <w:rsid w:val="00312143"/>
    <w:rsid w:val="0031259A"/>
    <w:rsid w:val="0034285E"/>
    <w:rsid w:val="003A7E91"/>
    <w:rsid w:val="003F5892"/>
    <w:rsid w:val="00414ADF"/>
    <w:rsid w:val="00450ABB"/>
    <w:rsid w:val="00493FBF"/>
    <w:rsid w:val="00511B34"/>
    <w:rsid w:val="0052262A"/>
    <w:rsid w:val="0053619C"/>
    <w:rsid w:val="005A4F5C"/>
    <w:rsid w:val="005D735D"/>
    <w:rsid w:val="00617113"/>
    <w:rsid w:val="00671A77"/>
    <w:rsid w:val="007C018A"/>
    <w:rsid w:val="007C6C89"/>
    <w:rsid w:val="0081212B"/>
    <w:rsid w:val="008C391B"/>
    <w:rsid w:val="00922B26"/>
    <w:rsid w:val="00983A12"/>
    <w:rsid w:val="00984B78"/>
    <w:rsid w:val="009A0D79"/>
    <w:rsid w:val="009B4A1A"/>
    <w:rsid w:val="009C1321"/>
    <w:rsid w:val="009D4565"/>
    <w:rsid w:val="009D73D2"/>
    <w:rsid w:val="00A00F8C"/>
    <w:rsid w:val="00A67D6A"/>
    <w:rsid w:val="00A71231"/>
    <w:rsid w:val="00A71B6F"/>
    <w:rsid w:val="00A76FD1"/>
    <w:rsid w:val="00AA2526"/>
    <w:rsid w:val="00BC3AA5"/>
    <w:rsid w:val="00BD44E3"/>
    <w:rsid w:val="00CA06AB"/>
    <w:rsid w:val="00CA1591"/>
    <w:rsid w:val="00CD6030"/>
    <w:rsid w:val="00CE1D6C"/>
    <w:rsid w:val="00D018F1"/>
    <w:rsid w:val="00D175BE"/>
    <w:rsid w:val="00D45159"/>
    <w:rsid w:val="00D733B9"/>
    <w:rsid w:val="00D84CFE"/>
    <w:rsid w:val="00D95A46"/>
    <w:rsid w:val="00DC62BE"/>
    <w:rsid w:val="00E1107F"/>
    <w:rsid w:val="00E14468"/>
    <w:rsid w:val="00F1255F"/>
    <w:rsid w:val="00F151B9"/>
    <w:rsid w:val="00F42668"/>
    <w:rsid w:val="00F45EEB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1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113"/>
  </w:style>
  <w:style w:type="paragraph" w:styleId="Footer">
    <w:name w:val="footer"/>
    <w:basedOn w:val="Normal"/>
    <w:link w:val="FooterChar"/>
    <w:uiPriority w:val="99"/>
    <w:unhideWhenUsed/>
    <w:rsid w:val="006171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2011-08-25T12:33:00Z</dcterms:created>
  <dcterms:modified xsi:type="dcterms:W3CDTF">2011-10-08T00:17:00Z</dcterms:modified>
</cp:coreProperties>
</file>