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A3F9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2-متیل نیتروبنزن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A3F9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7A3F9A">
              <w:rPr>
                <w:rFonts w:cs="Arial"/>
                <w:b/>
                <w:bCs/>
                <w:sz w:val="28"/>
                <w:szCs w:val="28"/>
              </w:rPr>
              <w:t>Methylnitrobenzene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A76E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CH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A76E0" w:rsidRPr="00FA76E0">
              <w:rPr>
                <w:rFonts w:cs="B Mitra"/>
                <w:sz w:val="28"/>
                <w:szCs w:val="28"/>
              </w:rPr>
              <w:t>C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A76E0" w:rsidRPr="00FA76E0">
              <w:rPr>
                <w:rFonts w:cs="B Mitra"/>
                <w:sz w:val="28"/>
                <w:szCs w:val="28"/>
              </w:rPr>
              <w:t>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A76E0" w:rsidRPr="00FA76E0">
              <w:rPr>
                <w:rFonts w:cs="B Mitra"/>
                <w:sz w:val="28"/>
                <w:szCs w:val="28"/>
              </w:rPr>
              <w:t>NO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A76E0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>/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137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A76E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88-72-2</w:t>
            </w:r>
          </w:p>
          <w:p w:rsidR="00BC3AA5" w:rsidRPr="00FA76E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A76E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A76E0" w:rsidRPr="00FA76E0">
              <w:rPr>
                <w:rFonts w:cs="B Mitra"/>
                <w:sz w:val="28"/>
                <w:szCs w:val="28"/>
              </w:rPr>
              <w:t>XT3150000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A3F9A">
              <w:rPr>
                <w:rFonts w:cs="B Mitra" w:hint="cs"/>
                <w:sz w:val="28"/>
                <w:szCs w:val="28"/>
                <w:rtl/>
              </w:rPr>
              <w:t xml:space="preserve"> ارتومتیل نیتروبنزن؛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3F9A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؛ 2-نیتروتولوئن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مایع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زرد فام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222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4-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163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A76E0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A76E0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FA76E0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</w:t>
            </w:r>
            <w:r w:rsidR="00FA76E0">
              <w:rPr>
                <w:rFonts w:cs="B Mitra"/>
                <w:sz w:val="26"/>
                <w:szCs w:val="26"/>
              </w:rPr>
              <w:t xml:space="preserve">              </w:t>
            </w:r>
            <w:r w:rsidR="00B4055E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A3F9A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7A3F9A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7A3F9A"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FA76E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دبی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مشخص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2/0 </w:t>
            </w:r>
            <w:r w:rsidR="00FA76E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01/0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A76E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582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7A3F9A"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A3F9A">
              <w:rPr>
                <w:rFonts w:cs="B Mitra"/>
                <w:sz w:val="28"/>
                <w:szCs w:val="28"/>
                <w:rtl/>
              </w:rPr>
              <w:t>2-متیل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3F9A">
              <w:rPr>
                <w:rFonts w:cs="B Mitra" w:hint="cs"/>
                <w:sz w:val="28"/>
                <w:szCs w:val="28"/>
                <w:rtl/>
              </w:rPr>
              <w:t>2-متیل نیتروبنزن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A3F9A">
              <w:rPr>
                <w:rFonts w:cs="B Mitra"/>
                <w:sz w:val="28"/>
                <w:szCs w:val="28"/>
                <w:rtl/>
              </w:rPr>
              <w:t>2-متیل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A3F9A">
              <w:rPr>
                <w:rFonts w:cs="B Mitra"/>
                <w:sz w:val="24"/>
                <w:szCs w:val="24"/>
                <w:rtl/>
              </w:rPr>
              <w:t>2-متیل نیتروبنزن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7A3F9A">
              <w:rPr>
                <w:rFonts w:cs="B Mitra"/>
                <w:sz w:val="28"/>
                <w:szCs w:val="28"/>
                <w:rtl/>
              </w:rPr>
              <w:t>2-متیل نیتروبنزن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A3F9A">
              <w:rPr>
                <w:rFonts w:cs="B Mitra"/>
                <w:sz w:val="28"/>
                <w:szCs w:val="28"/>
                <w:rtl/>
              </w:rPr>
              <w:t>2-متیل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3F9A">
              <w:rPr>
                <w:rFonts w:cs="B Mitra"/>
                <w:sz w:val="28"/>
                <w:szCs w:val="28"/>
                <w:rtl/>
              </w:rPr>
              <w:t>2-متیل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B11C55">
      <w:footerReference w:type="default" r:id="rId7"/>
      <w:pgSz w:w="11906" w:h="16838"/>
      <w:pgMar w:top="1440" w:right="1440" w:bottom="1440" w:left="1440" w:header="708" w:footer="708" w:gutter="0"/>
      <w:pgNumType w:start="57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9D" w:rsidRDefault="00AC579D" w:rsidP="00B11C55">
      <w:pPr>
        <w:spacing w:line="240" w:lineRule="auto"/>
      </w:pPr>
      <w:r>
        <w:separator/>
      </w:r>
    </w:p>
  </w:endnote>
  <w:endnote w:type="continuationSeparator" w:id="0">
    <w:p w:rsidR="00AC579D" w:rsidRDefault="00AC579D" w:rsidP="00B1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76110"/>
      <w:docPartObj>
        <w:docPartGallery w:val="Page Numbers (Bottom of Page)"/>
        <w:docPartUnique/>
      </w:docPartObj>
    </w:sdtPr>
    <w:sdtContent>
      <w:p w:rsidR="00B11C55" w:rsidRDefault="00B11C5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575</w:t>
          </w:r>
        </w:fldSimple>
      </w:p>
    </w:sdtContent>
  </w:sdt>
  <w:p w:rsidR="00B11C55" w:rsidRDefault="00B11C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9D" w:rsidRDefault="00AC579D" w:rsidP="00B11C55">
      <w:pPr>
        <w:spacing w:line="240" w:lineRule="auto"/>
      </w:pPr>
      <w:r>
        <w:separator/>
      </w:r>
    </w:p>
  </w:footnote>
  <w:footnote w:type="continuationSeparator" w:id="0">
    <w:p w:rsidR="00AC579D" w:rsidRDefault="00AC579D" w:rsidP="00B11C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6773FE"/>
    <w:rsid w:val="006A4F2C"/>
    <w:rsid w:val="006D6DA9"/>
    <w:rsid w:val="00732822"/>
    <w:rsid w:val="00744C6C"/>
    <w:rsid w:val="00790CA6"/>
    <w:rsid w:val="007A3F9A"/>
    <w:rsid w:val="007C39B0"/>
    <w:rsid w:val="00860E05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AC579D"/>
    <w:rsid w:val="00B02761"/>
    <w:rsid w:val="00B11C55"/>
    <w:rsid w:val="00B4055E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  <w:rsid w:val="00FA76E0"/>
    <w:rsid w:val="00FB42C4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1C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C55"/>
  </w:style>
  <w:style w:type="paragraph" w:styleId="Footer">
    <w:name w:val="footer"/>
    <w:basedOn w:val="Normal"/>
    <w:link w:val="FooterChar"/>
    <w:uiPriority w:val="99"/>
    <w:unhideWhenUsed/>
    <w:rsid w:val="00B11C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2011-10-07T22:22:00Z</dcterms:modified>
</cp:coreProperties>
</file>